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61" w:rsidRDefault="00925461" w:rsidP="00925461">
      <w:pPr>
        <w:pStyle w:val="flietext0"/>
      </w:pPr>
      <w:r>
        <w:rPr>
          <w:rFonts w:ascii="Arial" w:hAnsi="Arial" w:cs="Arial"/>
          <w:color w:val="595959"/>
        </w:rPr>
        <w:t xml:space="preserve">Hessisches Ministerium für Wirtschaft, </w:t>
      </w:r>
    </w:p>
    <w:p w:rsidR="00925461" w:rsidRDefault="00925461" w:rsidP="00925461">
      <w:pPr>
        <w:pStyle w:val="flietext0"/>
      </w:pPr>
      <w:r>
        <w:rPr>
          <w:rFonts w:ascii="Arial" w:hAnsi="Arial" w:cs="Arial"/>
          <w:color w:val="595959"/>
        </w:rPr>
        <w:t>Energie, Verkehr und Wohnen</w:t>
      </w:r>
    </w:p>
    <w:p w:rsidR="00925461" w:rsidRDefault="00925461" w:rsidP="00925461">
      <w:pPr>
        <w:pStyle w:val="flietext0"/>
      </w:pPr>
      <w:r>
        <w:rPr>
          <w:rFonts w:ascii="Arial" w:hAnsi="Arial" w:cs="Arial"/>
          <w:color w:val="FF0000"/>
          <w:sz w:val="72"/>
          <w:szCs w:val="72"/>
        </w:rPr>
        <w:t> </w:t>
      </w:r>
    </w:p>
    <w:p w:rsidR="00925461" w:rsidRDefault="00925461" w:rsidP="00925461">
      <w:pPr>
        <w:pStyle w:val="flietext0"/>
      </w:pPr>
      <w:r>
        <w:rPr>
          <w:rFonts w:ascii="Arial" w:hAnsi="Arial" w:cs="Arial"/>
          <w:color w:val="C00000"/>
          <w:sz w:val="52"/>
          <w:szCs w:val="52"/>
        </w:rPr>
        <w:t>Presseinformation</w:t>
      </w:r>
    </w:p>
    <w:p w:rsidR="00925461" w:rsidRDefault="00925461" w:rsidP="00925461">
      <w:pPr>
        <w:autoSpaceDE w:val="0"/>
        <w:autoSpaceDN w:val="0"/>
        <w:jc w:val="both"/>
      </w:pPr>
      <w:r>
        <w:rPr>
          <w:b/>
          <w:bCs/>
        </w:rPr>
        <w:t> </w:t>
      </w:r>
    </w:p>
    <w:p w:rsidR="00925461" w:rsidRPr="0070613C" w:rsidRDefault="004D3993" w:rsidP="00925461">
      <w:pPr>
        <w:rPr>
          <w:rFonts w:ascii="Arial" w:eastAsia="Times New Roman" w:hAnsi="Arial" w:cs="Arial"/>
          <w:sz w:val="22"/>
          <w:szCs w:val="22"/>
        </w:rPr>
      </w:pPr>
      <w:r>
        <w:rPr>
          <w:rFonts w:ascii="Arial" w:eastAsia="Times New Roman" w:hAnsi="Arial" w:cs="Arial"/>
          <w:sz w:val="22"/>
          <w:szCs w:val="22"/>
        </w:rPr>
        <w:t xml:space="preserve">Wiesbaden, </w:t>
      </w:r>
      <w:r w:rsidR="00D413E6">
        <w:rPr>
          <w:rFonts w:ascii="Arial" w:eastAsia="Times New Roman" w:hAnsi="Arial" w:cs="Arial"/>
          <w:sz w:val="22"/>
          <w:szCs w:val="22"/>
        </w:rPr>
        <w:t>1</w:t>
      </w:r>
      <w:r>
        <w:rPr>
          <w:rFonts w:ascii="Arial" w:eastAsia="Times New Roman" w:hAnsi="Arial" w:cs="Arial"/>
          <w:sz w:val="22"/>
          <w:szCs w:val="22"/>
        </w:rPr>
        <w:t>8</w:t>
      </w:r>
      <w:r w:rsidR="00925461" w:rsidRPr="0070613C">
        <w:rPr>
          <w:rFonts w:ascii="Arial" w:eastAsia="Times New Roman" w:hAnsi="Arial" w:cs="Arial"/>
          <w:sz w:val="22"/>
          <w:szCs w:val="22"/>
        </w:rPr>
        <w:t xml:space="preserve">. </w:t>
      </w:r>
      <w:r w:rsidR="00D413E6">
        <w:rPr>
          <w:rFonts w:ascii="Arial" w:eastAsia="Times New Roman" w:hAnsi="Arial" w:cs="Arial"/>
          <w:sz w:val="22"/>
          <w:szCs w:val="22"/>
        </w:rPr>
        <w:t>April</w:t>
      </w:r>
      <w:r w:rsidR="00925461" w:rsidRPr="0070613C">
        <w:rPr>
          <w:rFonts w:ascii="Arial" w:eastAsia="Times New Roman" w:hAnsi="Arial" w:cs="Arial"/>
          <w:sz w:val="22"/>
          <w:szCs w:val="22"/>
        </w:rPr>
        <w:t xml:space="preserve"> 2019</w:t>
      </w:r>
    </w:p>
    <w:p w:rsidR="00925461" w:rsidRDefault="00925461" w:rsidP="00925461">
      <w:r>
        <w:t> </w:t>
      </w:r>
    </w:p>
    <w:p w:rsidR="00BF116F" w:rsidRDefault="004D3993" w:rsidP="00BF116F">
      <w:pPr>
        <w:pStyle w:val="headlineschwarz0"/>
      </w:pPr>
      <w:r>
        <w:rPr>
          <w:rFonts w:ascii="Arial" w:hAnsi="Arial" w:cs="Arial"/>
        </w:rPr>
        <w:t>8,5 Mio. Euro für 8</w:t>
      </w:r>
      <w:r w:rsidR="00BF116F">
        <w:rPr>
          <w:rFonts w:ascii="Arial" w:hAnsi="Arial" w:cs="Arial"/>
        </w:rPr>
        <w:t>3 SozialWohnungen</w:t>
      </w:r>
      <w:r w:rsidR="00BF116F">
        <w:rPr>
          <w:rFonts w:ascii="Arial" w:hAnsi="Arial" w:cs="Arial"/>
          <w:color w:val="7F7F7F"/>
        </w:rPr>
        <w:br/>
        <w:t xml:space="preserve">land fördert projekt in </w:t>
      </w:r>
      <w:r>
        <w:rPr>
          <w:rFonts w:ascii="Arial" w:hAnsi="Arial" w:cs="Arial"/>
          <w:color w:val="7F7F7F"/>
        </w:rPr>
        <w:t>Offenbach</w:t>
      </w:r>
    </w:p>
    <w:p w:rsidR="00BF116F" w:rsidRDefault="00BF116F" w:rsidP="00BF116F">
      <w:pPr>
        <w:pStyle w:val="headlineschwarz0"/>
      </w:pPr>
      <w:bookmarkStart w:id="0" w:name="_GoBack"/>
      <w:bookmarkEnd w:id="0"/>
      <w:r>
        <w:t> </w:t>
      </w:r>
    </w:p>
    <w:p w:rsidR="00BF116F" w:rsidRPr="00BD6F50" w:rsidRDefault="004D3993" w:rsidP="00BF116F">
      <w:pPr>
        <w:rPr>
          <w:rFonts w:ascii="Arial" w:eastAsia="Times New Roman" w:hAnsi="Arial" w:cs="Arial"/>
          <w:szCs w:val="24"/>
        </w:rPr>
      </w:pPr>
      <w:r w:rsidRPr="00BD6F50">
        <w:rPr>
          <w:rFonts w:ascii="Arial" w:eastAsia="Times New Roman" w:hAnsi="Arial" w:cs="Arial"/>
          <w:szCs w:val="24"/>
        </w:rPr>
        <w:t>Mit günstigen Darlehen über 8,5</w:t>
      </w:r>
      <w:r w:rsidR="00BF116F" w:rsidRPr="00BD6F50">
        <w:rPr>
          <w:rFonts w:ascii="Arial" w:eastAsia="Times New Roman" w:hAnsi="Arial" w:cs="Arial"/>
          <w:szCs w:val="24"/>
        </w:rPr>
        <w:t xml:space="preserve"> Mio. Euro </w:t>
      </w:r>
      <w:r w:rsidRPr="00BD6F50">
        <w:rPr>
          <w:rFonts w:ascii="Arial" w:eastAsia="Times New Roman" w:hAnsi="Arial" w:cs="Arial"/>
          <w:szCs w:val="24"/>
        </w:rPr>
        <w:t>ermöglicht d</w:t>
      </w:r>
      <w:r w:rsidR="00BF116F" w:rsidRPr="00BD6F50">
        <w:rPr>
          <w:rFonts w:ascii="Arial" w:eastAsia="Times New Roman" w:hAnsi="Arial" w:cs="Arial"/>
          <w:szCs w:val="24"/>
        </w:rPr>
        <w:t xml:space="preserve">as Land </w:t>
      </w:r>
      <w:r w:rsidRPr="00BD6F50">
        <w:rPr>
          <w:rFonts w:ascii="Arial" w:eastAsia="Times New Roman" w:hAnsi="Arial" w:cs="Arial"/>
          <w:szCs w:val="24"/>
        </w:rPr>
        <w:t xml:space="preserve">Hessen den </w:t>
      </w:r>
      <w:r w:rsidR="00BF116F" w:rsidRPr="00BD6F50">
        <w:rPr>
          <w:rFonts w:ascii="Arial" w:eastAsia="Times New Roman" w:hAnsi="Arial" w:cs="Arial"/>
          <w:szCs w:val="24"/>
        </w:rPr>
        <w:t xml:space="preserve">Bau von </w:t>
      </w:r>
      <w:r w:rsidRPr="00BD6F50">
        <w:rPr>
          <w:rFonts w:ascii="Arial" w:eastAsia="Times New Roman" w:hAnsi="Arial" w:cs="Arial"/>
          <w:szCs w:val="24"/>
        </w:rPr>
        <w:t>83 Sozialwohnungen im Offenbacher Goethequartier</w:t>
      </w:r>
      <w:r w:rsidR="00BF116F" w:rsidRPr="00BD6F50">
        <w:rPr>
          <w:rFonts w:ascii="Arial" w:eastAsia="Times New Roman" w:hAnsi="Arial" w:cs="Arial"/>
          <w:szCs w:val="24"/>
        </w:rPr>
        <w:t>. Wirtschafts</w:t>
      </w:r>
      <w:r w:rsidRPr="00BD6F50">
        <w:rPr>
          <w:rFonts w:ascii="Arial" w:eastAsia="Times New Roman" w:hAnsi="Arial" w:cs="Arial"/>
          <w:szCs w:val="24"/>
        </w:rPr>
        <w:t>- und Wohnungsbau</w:t>
      </w:r>
      <w:r w:rsidR="00BF116F" w:rsidRPr="00BD6F50">
        <w:rPr>
          <w:rFonts w:ascii="Arial" w:eastAsia="Times New Roman" w:hAnsi="Arial" w:cs="Arial"/>
          <w:szCs w:val="24"/>
        </w:rPr>
        <w:t>minister Tarek Al-Wazir</w:t>
      </w:r>
      <w:r w:rsidRPr="00BD6F50">
        <w:rPr>
          <w:rFonts w:ascii="Arial" w:eastAsia="Times New Roman" w:hAnsi="Arial" w:cs="Arial"/>
          <w:szCs w:val="24"/>
        </w:rPr>
        <w:t xml:space="preserve"> übergab den Bescheid</w:t>
      </w:r>
      <w:r w:rsidR="00BF116F" w:rsidRPr="00BD6F50">
        <w:rPr>
          <w:rFonts w:ascii="Arial" w:eastAsia="Times New Roman" w:hAnsi="Arial" w:cs="Arial"/>
          <w:szCs w:val="24"/>
        </w:rPr>
        <w:t xml:space="preserve"> am </w:t>
      </w:r>
      <w:r w:rsidRPr="00BD6F50">
        <w:rPr>
          <w:rFonts w:ascii="Arial" w:eastAsia="Times New Roman" w:hAnsi="Arial" w:cs="Arial"/>
          <w:szCs w:val="24"/>
        </w:rPr>
        <w:t>Donners</w:t>
      </w:r>
      <w:r w:rsidR="00BF116F" w:rsidRPr="00BD6F50">
        <w:rPr>
          <w:rFonts w:ascii="Arial" w:eastAsia="Times New Roman" w:hAnsi="Arial" w:cs="Arial"/>
          <w:szCs w:val="24"/>
        </w:rPr>
        <w:t xml:space="preserve">tag </w:t>
      </w:r>
      <w:r w:rsidRPr="00BD6F50">
        <w:rPr>
          <w:rFonts w:ascii="Arial" w:eastAsia="Times New Roman" w:hAnsi="Arial" w:cs="Arial"/>
          <w:szCs w:val="24"/>
        </w:rPr>
        <w:t xml:space="preserve">an die Geschäftsführer Dr. Thomas Hain und Monika Fontaine-Kretschmer von der </w:t>
      </w:r>
      <w:r w:rsidR="00285BAB">
        <w:rPr>
          <w:rFonts w:ascii="Arial" w:eastAsia="Times New Roman" w:hAnsi="Arial" w:cs="Arial"/>
          <w:szCs w:val="24"/>
        </w:rPr>
        <w:t xml:space="preserve">Unternehmensgruppe </w:t>
      </w:r>
      <w:r w:rsidRPr="00BD6F50">
        <w:rPr>
          <w:rFonts w:ascii="Arial" w:eastAsia="Times New Roman" w:hAnsi="Arial" w:cs="Arial"/>
          <w:szCs w:val="24"/>
        </w:rPr>
        <w:t>Nassauische</w:t>
      </w:r>
      <w:r w:rsidR="006A3716">
        <w:rPr>
          <w:rFonts w:ascii="Arial" w:eastAsia="Times New Roman" w:hAnsi="Arial" w:cs="Arial"/>
          <w:szCs w:val="24"/>
        </w:rPr>
        <w:t xml:space="preserve"> Heimstätte | Wohnstad</w:t>
      </w:r>
      <w:r w:rsidRPr="00BD6F50">
        <w:rPr>
          <w:rFonts w:ascii="Arial" w:eastAsia="Times New Roman" w:hAnsi="Arial" w:cs="Arial"/>
          <w:szCs w:val="24"/>
        </w:rPr>
        <w:t xml:space="preserve">t. </w:t>
      </w:r>
    </w:p>
    <w:p w:rsidR="004D3993" w:rsidRPr="00BD6F50" w:rsidRDefault="004D3993" w:rsidP="00BF116F">
      <w:pPr>
        <w:rPr>
          <w:rFonts w:ascii="Arial" w:eastAsia="Times New Roman" w:hAnsi="Arial" w:cs="Arial"/>
          <w:szCs w:val="24"/>
        </w:rPr>
      </w:pPr>
    </w:p>
    <w:p w:rsidR="004D3993" w:rsidRPr="00BD6F50" w:rsidRDefault="004D3993" w:rsidP="00BF116F">
      <w:pPr>
        <w:rPr>
          <w:rFonts w:ascii="Arial" w:hAnsi="Arial" w:cs="Arial"/>
          <w:szCs w:val="24"/>
        </w:rPr>
      </w:pPr>
      <w:r w:rsidRPr="00BD6F50">
        <w:rPr>
          <w:rFonts w:ascii="Arial" w:hAnsi="Arial" w:cs="Arial"/>
          <w:szCs w:val="24"/>
        </w:rPr>
        <w:t xml:space="preserve">„Unser Ziel ist, dass Jede und Jeder in Hessen eine Wohnung zu einem angemessenen Preis finden kann“, sagte der Minister. „Dazu wird die Landesregierung das umfassendste Maßnahmenpaket auflegen, das es in Hessen je gegeben hat. Bis 2024 stellen wir 2,2 Mrd. Euro für den sozialen Wohnungsbau bereit. Das entspricht 22.000 Wohnungen für 66.000 Menschen. Der Bestand der </w:t>
      </w:r>
      <w:r w:rsidR="006A3716">
        <w:rPr>
          <w:rFonts w:ascii="Arial" w:hAnsi="Arial" w:cs="Arial"/>
          <w:szCs w:val="24"/>
        </w:rPr>
        <w:t xml:space="preserve">Unternehmensgruppe </w:t>
      </w:r>
      <w:r w:rsidRPr="00BD6F50">
        <w:rPr>
          <w:rFonts w:ascii="Arial" w:hAnsi="Arial" w:cs="Arial"/>
          <w:szCs w:val="24"/>
        </w:rPr>
        <w:t xml:space="preserve">Nassauische Heimstätte </w:t>
      </w:r>
      <w:r w:rsidR="006A3716">
        <w:rPr>
          <w:rFonts w:ascii="Arial" w:hAnsi="Arial" w:cs="Arial"/>
          <w:szCs w:val="24"/>
        </w:rPr>
        <w:t xml:space="preserve">| Wohnstadt </w:t>
      </w:r>
      <w:r w:rsidRPr="00BD6F50">
        <w:rPr>
          <w:rFonts w:ascii="Arial" w:hAnsi="Arial" w:cs="Arial"/>
          <w:szCs w:val="24"/>
        </w:rPr>
        <w:t>soll auf mindestens 75.000 Wohnungen anwachsen.“</w:t>
      </w:r>
    </w:p>
    <w:p w:rsidR="004D3993" w:rsidRPr="00BD6F50" w:rsidRDefault="004D3993" w:rsidP="00BF116F">
      <w:pPr>
        <w:rPr>
          <w:rFonts w:ascii="Arial" w:hAnsi="Arial" w:cs="Arial"/>
          <w:szCs w:val="24"/>
        </w:rPr>
      </w:pPr>
    </w:p>
    <w:p w:rsidR="00BD6F50" w:rsidRDefault="004D3993" w:rsidP="00BF116F">
      <w:pPr>
        <w:rPr>
          <w:rFonts w:ascii="Arial" w:eastAsia="Times New Roman" w:hAnsi="Arial" w:cs="Arial"/>
          <w:szCs w:val="24"/>
        </w:rPr>
      </w:pPr>
      <w:r w:rsidRPr="00BD6F50">
        <w:rPr>
          <w:rFonts w:ascii="Arial" w:hAnsi="Arial" w:cs="Arial"/>
          <w:szCs w:val="24"/>
        </w:rPr>
        <w:t>Das Goethequartier soll insgesamt 327 Mietwohnungen sowie einen Einzelhandelsmarkt, eine Kindertagesstätte und Gewerbeflächen bieten. Von den 83 geförde</w:t>
      </w:r>
      <w:r w:rsidR="00A323FB" w:rsidRPr="00BD6F50">
        <w:rPr>
          <w:rFonts w:ascii="Arial" w:hAnsi="Arial" w:cs="Arial"/>
          <w:szCs w:val="24"/>
        </w:rPr>
        <w:t>rten Wohnungen werden 74</w:t>
      </w:r>
      <w:r w:rsidRPr="00BD6F50">
        <w:rPr>
          <w:rFonts w:ascii="Arial" w:hAnsi="Arial" w:cs="Arial"/>
          <w:szCs w:val="24"/>
        </w:rPr>
        <w:t xml:space="preserve"> barrierefrei angelegt. </w:t>
      </w:r>
      <w:r w:rsidR="00BF116F" w:rsidRPr="00BD6F50">
        <w:rPr>
          <w:rFonts w:ascii="Arial" w:eastAsia="Times New Roman" w:hAnsi="Arial" w:cs="Arial"/>
          <w:szCs w:val="24"/>
        </w:rPr>
        <w:t xml:space="preserve"> </w:t>
      </w:r>
    </w:p>
    <w:p w:rsidR="00BF116F" w:rsidRPr="00BD6F50" w:rsidRDefault="00BF116F" w:rsidP="00BF116F">
      <w:pPr>
        <w:rPr>
          <w:rFonts w:ascii="Arial" w:hAnsi="Arial" w:cs="Arial"/>
          <w:szCs w:val="24"/>
        </w:rPr>
      </w:pPr>
      <w:r w:rsidRPr="00BD6F50">
        <w:rPr>
          <w:rFonts w:ascii="Arial" w:eastAsia="Times New Roman" w:hAnsi="Arial" w:cs="Arial"/>
          <w:szCs w:val="24"/>
        </w:rPr>
        <w:br/>
      </w:r>
      <w:r w:rsidR="00285BAB">
        <w:rPr>
          <w:rFonts w:ascii="Arial" w:hAnsi="Arial" w:cs="Arial"/>
          <w:szCs w:val="24"/>
        </w:rPr>
        <w:t>„Wir sind bei unserem ambitionierten Neubauprogramm, in den nächsten Jahren an die 5.000 neue Wohnungen in Hessen</w:t>
      </w:r>
      <w:r w:rsidR="00610310">
        <w:rPr>
          <w:rFonts w:ascii="Arial" w:hAnsi="Arial" w:cs="Arial"/>
          <w:szCs w:val="24"/>
        </w:rPr>
        <w:t xml:space="preserve"> fertigzustellen</w:t>
      </w:r>
      <w:r w:rsidR="00285BAB">
        <w:rPr>
          <w:rFonts w:ascii="Arial" w:hAnsi="Arial" w:cs="Arial"/>
          <w:szCs w:val="24"/>
        </w:rPr>
        <w:t>, auf der Zielgeraden. Die notwendigen Grundstücke und Projekte haben wir im Portfolio. Für die Rhein-Main-Region ist Offenbach ein zunehmend wichtiger Standort, alleine hier schon setzen wir fast ein Fünftel des Volumens um“, bekräftigte Dr. Thomas Hain.</w:t>
      </w:r>
      <w:r w:rsidRPr="00BD6F50">
        <w:rPr>
          <w:rFonts w:ascii="Arial" w:hAnsi="Arial" w:cs="Arial"/>
          <w:szCs w:val="24"/>
        </w:rPr>
        <w:br/>
      </w:r>
      <w:r w:rsidRPr="00BD6F50">
        <w:rPr>
          <w:rFonts w:ascii="Arial" w:hAnsi="Arial" w:cs="Arial"/>
          <w:szCs w:val="24"/>
        </w:rPr>
        <w:br/>
      </w:r>
      <w:r w:rsidR="00BD6F50">
        <w:rPr>
          <w:rFonts w:ascii="Arial" w:hAnsi="Arial" w:cs="Arial"/>
          <w:szCs w:val="24"/>
        </w:rPr>
        <w:t>Al-Wazir kündigte zudem an, b</w:t>
      </w:r>
      <w:r w:rsidRPr="00BD6F50">
        <w:rPr>
          <w:rFonts w:ascii="Arial" w:hAnsi="Arial" w:cs="Arial"/>
          <w:szCs w:val="24"/>
        </w:rPr>
        <w:t xml:space="preserve">estehende Mieterschutzvorschriften wie die Mietpreisbremse </w:t>
      </w:r>
      <w:r w:rsidR="00BD6F50">
        <w:rPr>
          <w:rFonts w:ascii="Arial" w:hAnsi="Arial" w:cs="Arial"/>
          <w:szCs w:val="24"/>
        </w:rPr>
        <w:t>zu verlängern und ihren Ge</w:t>
      </w:r>
      <w:r w:rsidRPr="00BD6F50">
        <w:rPr>
          <w:rFonts w:ascii="Arial" w:hAnsi="Arial" w:cs="Arial"/>
          <w:szCs w:val="24"/>
        </w:rPr>
        <w:t>ltungsbereich deutlich aus</w:t>
      </w:r>
      <w:r w:rsidR="00BD6F50">
        <w:rPr>
          <w:rFonts w:ascii="Arial" w:hAnsi="Arial" w:cs="Arial"/>
          <w:szCs w:val="24"/>
        </w:rPr>
        <w:t>zu</w:t>
      </w:r>
      <w:r w:rsidRPr="00BD6F50">
        <w:rPr>
          <w:rFonts w:ascii="Arial" w:hAnsi="Arial" w:cs="Arial"/>
          <w:szCs w:val="24"/>
        </w:rPr>
        <w:t>dehn</w:t>
      </w:r>
      <w:r w:rsidR="00BD6F50">
        <w:rPr>
          <w:rFonts w:ascii="Arial" w:hAnsi="Arial" w:cs="Arial"/>
          <w:szCs w:val="24"/>
        </w:rPr>
        <w:t>en</w:t>
      </w:r>
      <w:r w:rsidRPr="00BD6F50">
        <w:rPr>
          <w:rFonts w:ascii="Arial" w:hAnsi="Arial" w:cs="Arial"/>
          <w:szCs w:val="24"/>
        </w:rPr>
        <w:t>. Die in neun Kommunen geltende besondere Eigenbedarfs-Kündigungsfrist bei der Umwandlung von Miet- in Eigentumswohnungen werde von fünf auf acht Jahre verlängert. Die Allianz für Wohnen werde ebenso fortgesetzt wie die erfolgreiche Bauland-Offensive.</w:t>
      </w:r>
    </w:p>
    <w:p w:rsidR="004D3993" w:rsidRPr="00BD6F50" w:rsidRDefault="004D3993" w:rsidP="00BF116F">
      <w:pPr>
        <w:rPr>
          <w:rFonts w:ascii="Arial" w:hAnsi="Arial" w:cs="Arial"/>
          <w:szCs w:val="24"/>
        </w:rPr>
      </w:pPr>
    </w:p>
    <w:p w:rsidR="00925461" w:rsidRPr="00077DE2" w:rsidRDefault="00077DE2" w:rsidP="00077DE2">
      <w:pPr>
        <w:rPr>
          <w:rFonts w:ascii="Arial" w:eastAsia="Times New Roman" w:hAnsi="Arial" w:cs="Arial"/>
          <w:sz w:val="22"/>
          <w:szCs w:val="22"/>
        </w:rPr>
      </w:pPr>
      <w:r>
        <w:rPr>
          <w:rFonts w:eastAsia="Times New Roman"/>
          <w:noProof/>
          <w:szCs w:val="24"/>
        </w:rPr>
        <w:drawing>
          <wp:inline distT="0" distB="0" distL="0" distR="0" wp14:anchorId="1245C9B2" wp14:editId="1A57745A">
            <wp:extent cx="5735320" cy="7620"/>
            <wp:effectExtent l="0" t="0" r="0" b="0"/>
            <wp:docPr id="1" name="Grafik 1" descr="cid:image002.png@01D4CE8F.01F05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CE8F.01F055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5320" cy="7620"/>
                    </a:xfrm>
                    <a:prstGeom prst="rect">
                      <a:avLst/>
                    </a:prstGeom>
                    <a:noFill/>
                    <a:ln>
                      <a:noFill/>
                    </a:ln>
                  </pic:spPr>
                </pic:pic>
              </a:graphicData>
            </a:graphic>
          </wp:inline>
        </w:drawing>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20"/>
        <w:gridCol w:w="6"/>
      </w:tblGrid>
      <w:tr w:rsidR="00077DE2" w:rsidTr="007154AE">
        <w:trPr>
          <w:gridAfter w:val="1"/>
          <w:trHeight w:val="165"/>
          <w:tblCellSpacing w:w="0" w:type="dxa"/>
        </w:trPr>
        <w:tc>
          <w:tcPr>
            <w:tcW w:w="6" w:type="dxa"/>
            <w:vAlign w:val="center"/>
            <w:hideMark/>
          </w:tcPr>
          <w:p w:rsidR="00077DE2" w:rsidRDefault="00077DE2"/>
        </w:tc>
        <w:tc>
          <w:tcPr>
            <w:tcW w:w="20" w:type="dxa"/>
          </w:tcPr>
          <w:p w:rsidR="00077DE2" w:rsidRDefault="00077DE2"/>
        </w:tc>
      </w:tr>
      <w:tr w:rsidR="00077DE2" w:rsidTr="00077DE2">
        <w:trPr>
          <w:trHeight w:val="68"/>
          <w:tblCellSpacing w:w="0" w:type="dxa"/>
        </w:trPr>
        <w:tc>
          <w:tcPr>
            <w:tcW w:w="0" w:type="auto"/>
            <w:vAlign w:val="center"/>
            <w:hideMark/>
          </w:tcPr>
          <w:p w:rsidR="00077DE2" w:rsidRDefault="00077DE2">
            <w:pPr>
              <w:rPr>
                <w:rFonts w:eastAsia="Times New Roman"/>
                <w:sz w:val="20"/>
              </w:rPr>
            </w:pPr>
          </w:p>
        </w:tc>
        <w:tc>
          <w:tcPr>
            <w:tcW w:w="0" w:type="auto"/>
          </w:tcPr>
          <w:p w:rsidR="00077DE2" w:rsidRDefault="00077DE2">
            <w:pPr>
              <w:rPr>
                <w:rFonts w:eastAsia="Times New Roman"/>
                <w:noProof/>
                <w:szCs w:val="24"/>
              </w:rPr>
            </w:pPr>
          </w:p>
        </w:tc>
        <w:tc>
          <w:tcPr>
            <w:tcW w:w="0" w:type="auto"/>
            <w:vAlign w:val="center"/>
            <w:hideMark/>
          </w:tcPr>
          <w:p w:rsidR="00077DE2" w:rsidRDefault="00077DE2">
            <w:pPr>
              <w:rPr>
                <w:rFonts w:eastAsia="Times New Roman"/>
                <w:szCs w:val="24"/>
              </w:rPr>
            </w:pPr>
          </w:p>
        </w:tc>
      </w:tr>
    </w:tbl>
    <w:p w:rsidR="00925461" w:rsidRDefault="00925461" w:rsidP="00925461">
      <w:pPr>
        <w:rPr>
          <w:rFonts w:ascii="Arial" w:eastAsiaTheme="minorHAnsi" w:hAnsi="Arial" w:cs="Arial"/>
          <w:sz w:val="22"/>
          <w:szCs w:val="22"/>
        </w:rPr>
      </w:pPr>
    </w:p>
    <w:p w:rsidR="00925461" w:rsidRPr="00077DE2" w:rsidRDefault="00925461" w:rsidP="00077DE2">
      <w:pPr>
        <w:pStyle w:val="flietext0"/>
        <w:tabs>
          <w:tab w:val="left" w:pos="142"/>
        </w:tabs>
        <w:ind w:left="142"/>
        <w:jc w:val="left"/>
        <w:rPr>
          <w:sz w:val="20"/>
          <w:szCs w:val="20"/>
        </w:rPr>
      </w:pPr>
      <w:r w:rsidRPr="00077DE2">
        <w:rPr>
          <w:rFonts w:ascii="Arial" w:hAnsi="Arial" w:cs="Arial"/>
          <w:caps/>
          <w:color w:val="0D0D0D"/>
          <w:sz w:val="20"/>
          <w:szCs w:val="20"/>
        </w:rPr>
        <w:t>Kontakt:</w:t>
      </w:r>
      <w:r w:rsidRPr="00077DE2">
        <w:rPr>
          <w:rFonts w:ascii="Arial" w:hAnsi="Arial" w:cs="Arial"/>
          <w:color w:val="0D0D0D"/>
          <w:sz w:val="20"/>
          <w:szCs w:val="20"/>
        </w:rPr>
        <w:t xml:space="preserve"> </w:t>
      </w:r>
      <w:r w:rsidR="00D413E6" w:rsidRPr="00077DE2">
        <w:rPr>
          <w:rFonts w:ascii="Arial" w:hAnsi="Arial" w:cs="Arial"/>
          <w:sz w:val="20"/>
          <w:szCs w:val="20"/>
        </w:rPr>
        <w:t>Wolfgang Harms</w:t>
      </w:r>
      <w:r w:rsidRPr="00077DE2">
        <w:rPr>
          <w:rFonts w:ascii="Arial" w:hAnsi="Arial" w:cs="Arial"/>
          <w:color w:val="0D0D0D"/>
          <w:sz w:val="20"/>
          <w:szCs w:val="20"/>
        </w:rPr>
        <w:t>, Pressestelle</w:t>
      </w:r>
    </w:p>
    <w:p w:rsidR="00925461" w:rsidRPr="00077DE2" w:rsidRDefault="00925461" w:rsidP="00077DE2">
      <w:pPr>
        <w:pStyle w:val="flietext0"/>
        <w:tabs>
          <w:tab w:val="left" w:pos="142"/>
        </w:tabs>
        <w:ind w:left="142"/>
        <w:jc w:val="left"/>
        <w:rPr>
          <w:sz w:val="20"/>
          <w:szCs w:val="20"/>
        </w:rPr>
      </w:pPr>
      <w:r w:rsidRPr="00077DE2">
        <w:rPr>
          <w:rFonts w:ascii="Arial" w:hAnsi="Arial" w:cs="Arial"/>
          <w:color w:val="0D0D0D"/>
          <w:sz w:val="20"/>
          <w:szCs w:val="20"/>
        </w:rPr>
        <w:t>Hessisches Ministerium für Wirtschaft, Energie, Verkehr und Landesentwicklung</w:t>
      </w:r>
    </w:p>
    <w:p w:rsidR="00925461" w:rsidRPr="00077DE2" w:rsidRDefault="00925461" w:rsidP="00077DE2">
      <w:pPr>
        <w:pStyle w:val="flietext0"/>
        <w:tabs>
          <w:tab w:val="left" w:pos="142"/>
        </w:tabs>
        <w:ind w:left="142"/>
        <w:jc w:val="left"/>
        <w:rPr>
          <w:sz w:val="20"/>
          <w:szCs w:val="20"/>
        </w:rPr>
      </w:pPr>
      <w:r w:rsidRPr="00077DE2">
        <w:rPr>
          <w:rFonts w:ascii="Arial" w:hAnsi="Arial" w:cs="Arial"/>
          <w:color w:val="0D0D0D"/>
          <w:sz w:val="20"/>
          <w:szCs w:val="20"/>
        </w:rPr>
        <w:t xml:space="preserve">Kaiser-Friedrich-Ring 75, 65185 Wiesbaden, </w:t>
      </w:r>
      <w:r w:rsidRPr="00077DE2">
        <w:rPr>
          <w:rFonts w:ascii="Arial" w:hAnsi="Arial" w:cs="Arial"/>
          <w:color w:val="0D0D0D"/>
          <w:sz w:val="20"/>
          <w:szCs w:val="20"/>
        </w:rPr>
        <w:br/>
      </w:r>
      <w:r w:rsidRPr="00077DE2">
        <w:rPr>
          <w:rFonts w:ascii="Arial" w:hAnsi="Arial" w:cs="Arial"/>
          <w:caps/>
          <w:color w:val="0D0D0D"/>
          <w:sz w:val="20"/>
          <w:szCs w:val="20"/>
        </w:rPr>
        <w:t>Tel:</w:t>
      </w:r>
      <w:r w:rsidRPr="00077DE2">
        <w:rPr>
          <w:rFonts w:ascii="Arial" w:hAnsi="Arial" w:cs="Arial"/>
          <w:color w:val="0D0D0D"/>
          <w:sz w:val="20"/>
          <w:szCs w:val="20"/>
        </w:rPr>
        <w:t xml:space="preserve"> 0611 815 202</w:t>
      </w:r>
      <w:r w:rsidR="00D413E6" w:rsidRPr="00077DE2">
        <w:rPr>
          <w:rFonts w:ascii="Arial" w:hAnsi="Arial" w:cs="Arial"/>
          <w:sz w:val="20"/>
          <w:szCs w:val="20"/>
        </w:rPr>
        <w:t>1</w:t>
      </w:r>
      <w:r w:rsidRPr="00077DE2">
        <w:rPr>
          <w:rFonts w:ascii="Arial" w:hAnsi="Arial" w:cs="Arial"/>
          <w:color w:val="0D0D0D"/>
          <w:sz w:val="20"/>
          <w:szCs w:val="20"/>
        </w:rPr>
        <w:t xml:space="preserve">  </w:t>
      </w:r>
      <w:r w:rsidRPr="00077DE2">
        <w:rPr>
          <w:rFonts w:ascii="Arial" w:hAnsi="Arial" w:cs="Arial"/>
          <w:caps/>
          <w:color w:val="0D0D0D"/>
          <w:sz w:val="20"/>
          <w:szCs w:val="20"/>
          <w:lang w:val="fr-FR"/>
        </w:rPr>
        <w:t>Mail</w:t>
      </w:r>
      <w:r w:rsidRPr="00077DE2">
        <w:rPr>
          <w:rFonts w:ascii="Arial" w:hAnsi="Arial" w:cs="Arial"/>
          <w:color w:val="0D0D0D"/>
          <w:sz w:val="20"/>
          <w:szCs w:val="20"/>
          <w:lang w:val="fr-FR"/>
        </w:rPr>
        <w:t xml:space="preserve">: </w:t>
      </w:r>
      <w:hyperlink r:id="rId10" w:history="1">
        <w:r w:rsidR="00D413E6" w:rsidRPr="00077DE2">
          <w:rPr>
            <w:rStyle w:val="Hyperlink"/>
            <w:rFonts w:ascii="Arial" w:hAnsi="Arial" w:cs="Arial"/>
            <w:sz w:val="20"/>
            <w:szCs w:val="20"/>
            <w:lang w:val="fr-FR"/>
          </w:rPr>
          <w:t>wolfgang.harms@wirtschaft.hessen.de</w:t>
        </w:r>
      </w:hyperlink>
    </w:p>
    <w:p w:rsidR="00925461" w:rsidRPr="00077DE2" w:rsidRDefault="006A3716" w:rsidP="00077DE2">
      <w:pPr>
        <w:pStyle w:val="flietext0"/>
        <w:tabs>
          <w:tab w:val="left" w:pos="142"/>
        </w:tabs>
        <w:ind w:left="142"/>
        <w:jc w:val="left"/>
        <w:rPr>
          <w:sz w:val="20"/>
          <w:szCs w:val="20"/>
        </w:rPr>
      </w:pPr>
      <w:hyperlink r:id="rId11" w:anchor="_blank" w:history="1">
        <w:r w:rsidR="00925461" w:rsidRPr="00077DE2">
          <w:rPr>
            <w:rStyle w:val="Hyperlink"/>
            <w:rFonts w:ascii="Arial" w:hAnsi="Arial" w:cs="Arial"/>
            <w:sz w:val="20"/>
            <w:szCs w:val="20"/>
            <w:lang w:val="fr-FR"/>
          </w:rPr>
          <w:t>www.wirtschaft.hessen.de</w:t>
        </w:r>
      </w:hyperlink>
    </w:p>
    <w:p w:rsidR="000E683C" w:rsidRPr="00925461" w:rsidRDefault="00925461" w:rsidP="00077DE2">
      <w:pPr>
        <w:spacing w:after="240"/>
        <w:rPr>
          <w:rStyle w:val="Hyperlink"/>
          <w:color w:val="auto"/>
          <w:u w:val="none"/>
        </w:rPr>
      </w:pPr>
      <w:r>
        <w:t> </w:t>
      </w:r>
    </w:p>
    <w:sectPr w:rsidR="000E683C" w:rsidRPr="00925461" w:rsidSect="00E3425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F3" w:rsidRDefault="00445BF3" w:rsidP="000E683C">
      <w:r>
        <w:separator/>
      </w:r>
    </w:p>
  </w:endnote>
  <w:endnote w:type="continuationSeparator" w:id="0">
    <w:p w:rsidR="00445BF3" w:rsidRDefault="00445BF3" w:rsidP="000E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RalewayWebfont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F3" w:rsidRDefault="00445BF3" w:rsidP="000E683C">
      <w:r>
        <w:separator/>
      </w:r>
    </w:p>
  </w:footnote>
  <w:footnote w:type="continuationSeparator" w:id="0">
    <w:p w:rsidR="00445BF3" w:rsidRDefault="00445BF3" w:rsidP="000E6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27A77"/>
    <w:multiLevelType w:val="hybridMultilevel"/>
    <w:tmpl w:val="9E5EFB42"/>
    <w:lvl w:ilvl="0" w:tplc="3F90D1AE">
      <w:start w:val="850"/>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59150C"/>
    <w:multiLevelType w:val="hybridMultilevel"/>
    <w:tmpl w:val="9F68C284"/>
    <w:lvl w:ilvl="0" w:tplc="A394F75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065FB5"/>
    <w:multiLevelType w:val="hybridMultilevel"/>
    <w:tmpl w:val="E30A7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C3E5E"/>
    <w:multiLevelType w:val="hybridMultilevel"/>
    <w:tmpl w:val="385A5152"/>
    <w:lvl w:ilvl="0" w:tplc="ADF8B444">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474A5"/>
    <w:multiLevelType w:val="hybridMultilevel"/>
    <w:tmpl w:val="F5B0FBBE"/>
    <w:lvl w:ilvl="0" w:tplc="176CD402">
      <w:start w:val="1"/>
      <w:numFmt w:val="bullet"/>
      <w:lvlText w:val="-"/>
      <w:lvlJc w:val="left"/>
      <w:pPr>
        <w:ind w:left="720" w:hanging="360"/>
      </w:pPr>
      <w:rPr>
        <w:rFonts w:ascii="Arial" w:eastAsia="Times"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C"/>
    <w:rsid w:val="00016CC1"/>
    <w:rsid w:val="000328CE"/>
    <w:rsid w:val="0006400B"/>
    <w:rsid w:val="000659FE"/>
    <w:rsid w:val="00077DE2"/>
    <w:rsid w:val="000A3398"/>
    <w:rsid w:val="000B2B45"/>
    <w:rsid w:val="000B46D6"/>
    <w:rsid w:val="000C6CE1"/>
    <w:rsid w:val="000E683C"/>
    <w:rsid w:val="000F0700"/>
    <w:rsid w:val="000F3368"/>
    <w:rsid w:val="00107AF2"/>
    <w:rsid w:val="00121E30"/>
    <w:rsid w:val="00124E5D"/>
    <w:rsid w:val="00144698"/>
    <w:rsid w:val="00144C0F"/>
    <w:rsid w:val="00152C58"/>
    <w:rsid w:val="001808A2"/>
    <w:rsid w:val="001939A8"/>
    <w:rsid w:val="0019716F"/>
    <w:rsid w:val="001B6A85"/>
    <w:rsid w:val="001C4930"/>
    <w:rsid w:val="001D270D"/>
    <w:rsid w:val="001E5D92"/>
    <w:rsid w:val="002003FE"/>
    <w:rsid w:val="00213BFF"/>
    <w:rsid w:val="002267C2"/>
    <w:rsid w:val="00242A3C"/>
    <w:rsid w:val="00256A45"/>
    <w:rsid w:val="00261043"/>
    <w:rsid w:val="00263B68"/>
    <w:rsid w:val="00277A41"/>
    <w:rsid w:val="00285569"/>
    <w:rsid w:val="00285BAB"/>
    <w:rsid w:val="0029661F"/>
    <w:rsid w:val="002A0F22"/>
    <w:rsid w:val="002A3315"/>
    <w:rsid w:val="002D4DCF"/>
    <w:rsid w:val="002F7CDF"/>
    <w:rsid w:val="00306553"/>
    <w:rsid w:val="00320BB1"/>
    <w:rsid w:val="003279C8"/>
    <w:rsid w:val="00342ED9"/>
    <w:rsid w:val="00343EDC"/>
    <w:rsid w:val="0037179A"/>
    <w:rsid w:val="00372B0D"/>
    <w:rsid w:val="0038457E"/>
    <w:rsid w:val="0039271E"/>
    <w:rsid w:val="00405E3B"/>
    <w:rsid w:val="00424EA4"/>
    <w:rsid w:val="00431382"/>
    <w:rsid w:val="00443889"/>
    <w:rsid w:val="00445BF3"/>
    <w:rsid w:val="0046126C"/>
    <w:rsid w:val="00473475"/>
    <w:rsid w:val="0049647C"/>
    <w:rsid w:val="004D3993"/>
    <w:rsid w:val="00507BAE"/>
    <w:rsid w:val="005148B2"/>
    <w:rsid w:val="00526748"/>
    <w:rsid w:val="005338C0"/>
    <w:rsid w:val="00543D8F"/>
    <w:rsid w:val="005559CB"/>
    <w:rsid w:val="00562035"/>
    <w:rsid w:val="005768CE"/>
    <w:rsid w:val="005C1EC9"/>
    <w:rsid w:val="005C4D7B"/>
    <w:rsid w:val="005E1C9E"/>
    <w:rsid w:val="00610310"/>
    <w:rsid w:val="0061069A"/>
    <w:rsid w:val="0061741C"/>
    <w:rsid w:val="00640CAC"/>
    <w:rsid w:val="006530B1"/>
    <w:rsid w:val="006642A8"/>
    <w:rsid w:val="00682E28"/>
    <w:rsid w:val="0068780A"/>
    <w:rsid w:val="00697B66"/>
    <w:rsid w:val="006A3716"/>
    <w:rsid w:val="006B4A44"/>
    <w:rsid w:val="006B7B46"/>
    <w:rsid w:val="006C0936"/>
    <w:rsid w:val="006D0027"/>
    <w:rsid w:val="006D4836"/>
    <w:rsid w:val="006F61CE"/>
    <w:rsid w:val="00701BEE"/>
    <w:rsid w:val="00702D7A"/>
    <w:rsid w:val="0070613C"/>
    <w:rsid w:val="0070766F"/>
    <w:rsid w:val="00721FEF"/>
    <w:rsid w:val="00730991"/>
    <w:rsid w:val="007566A4"/>
    <w:rsid w:val="00761D12"/>
    <w:rsid w:val="00775F1A"/>
    <w:rsid w:val="00783433"/>
    <w:rsid w:val="00787D2E"/>
    <w:rsid w:val="00787F1D"/>
    <w:rsid w:val="007D18AF"/>
    <w:rsid w:val="007E15AC"/>
    <w:rsid w:val="007E6DD5"/>
    <w:rsid w:val="007F6156"/>
    <w:rsid w:val="007F76E9"/>
    <w:rsid w:val="00811466"/>
    <w:rsid w:val="00814B5C"/>
    <w:rsid w:val="008172C6"/>
    <w:rsid w:val="008408FD"/>
    <w:rsid w:val="00844E4D"/>
    <w:rsid w:val="008814B1"/>
    <w:rsid w:val="00882BBB"/>
    <w:rsid w:val="00884BC6"/>
    <w:rsid w:val="00887073"/>
    <w:rsid w:val="008B1A96"/>
    <w:rsid w:val="008C5D7C"/>
    <w:rsid w:val="008F2EDB"/>
    <w:rsid w:val="0092200B"/>
    <w:rsid w:val="009240DF"/>
    <w:rsid w:val="00924E35"/>
    <w:rsid w:val="0092503C"/>
    <w:rsid w:val="009250B7"/>
    <w:rsid w:val="00925461"/>
    <w:rsid w:val="00971DB1"/>
    <w:rsid w:val="00972B33"/>
    <w:rsid w:val="009741EF"/>
    <w:rsid w:val="009762B3"/>
    <w:rsid w:val="009879A6"/>
    <w:rsid w:val="00991A86"/>
    <w:rsid w:val="009A4A41"/>
    <w:rsid w:val="009B093C"/>
    <w:rsid w:val="009B24CC"/>
    <w:rsid w:val="009C4AF0"/>
    <w:rsid w:val="00A0023F"/>
    <w:rsid w:val="00A323FB"/>
    <w:rsid w:val="00A32953"/>
    <w:rsid w:val="00A41791"/>
    <w:rsid w:val="00A4462D"/>
    <w:rsid w:val="00A576BE"/>
    <w:rsid w:val="00A62101"/>
    <w:rsid w:val="00A963A0"/>
    <w:rsid w:val="00AB225E"/>
    <w:rsid w:val="00AC352A"/>
    <w:rsid w:val="00AF3A27"/>
    <w:rsid w:val="00AF692C"/>
    <w:rsid w:val="00B37BDC"/>
    <w:rsid w:val="00B5475A"/>
    <w:rsid w:val="00B636C7"/>
    <w:rsid w:val="00B70D5A"/>
    <w:rsid w:val="00B843CF"/>
    <w:rsid w:val="00B941A8"/>
    <w:rsid w:val="00B95038"/>
    <w:rsid w:val="00BA1BAD"/>
    <w:rsid w:val="00BB377F"/>
    <w:rsid w:val="00BD6F50"/>
    <w:rsid w:val="00BE4C86"/>
    <w:rsid w:val="00BE7FA7"/>
    <w:rsid w:val="00BF116F"/>
    <w:rsid w:val="00BF2130"/>
    <w:rsid w:val="00C01414"/>
    <w:rsid w:val="00C02C7E"/>
    <w:rsid w:val="00C13F56"/>
    <w:rsid w:val="00C224E0"/>
    <w:rsid w:val="00C30E62"/>
    <w:rsid w:val="00C4676D"/>
    <w:rsid w:val="00C47129"/>
    <w:rsid w:val="00C54832"/>
    <w:rsid w:val="00C60AB8"/>
    <w:rsid w:val="00C747A2"/>
    <w:rsid w:val="00C90DC2"/>
    <w:rsid w:val="00C92195"/>
    <w:rsid w:val="00C95648"/>
    <w:rsid w:val="00CA4D00"/>
    <w:rsid w:val="00CB2F6E"/>
    <w:rsid w:val="00CC32A6"/>
    <w:rsid w:val="00CD0332"/>
    <w:rsid w:val="00CE4FEA"/>
    <w:rsid w:val="00CF5340"/>
    <w:rsid w:val="00D018F9"/>
    <w:rsid w:val="00D072AA"/>
    <w:rsid w:val="00D116A0"/>
    <w:rsid w:val="00D14DC8"/>
    <w:rsid w:val="00D35F1D"/>
    <w:rsid w:val="00D413E6"/>
    <w:rsid w:val="00D457C0"/>
    <w:rsid w:val="00D527E9"/>
    <w:rsid w:val="00D576AD"/>
    <w:rsid w:val="00D6354D"/>
    <w:rsid w:val="00D715B5"/>
    <w:rsid w:val="00D841C8"/>
    <w:rsid w:val="00DA5EC1"/>
    <w:rsid w:val="00DB070C"/>
    <w:rsid w:val="00E05E3F"/>
    <w:rsid w:val="00E160DA"/>
    <w:rsid w:val="00E31E71"/>
    <w:rsid w:val="00E34252"/>
    <w:rsid w:val="00E34E8A"/>
    <w:rsid w:val="00E373FC"/>
    <w:rsid w:val="00E51984"/>
    <w:rsid w:val="00E744E9"/>
    <w:rsid w:val="00E8523A"/>
    <w:rsid w:val="00E86EAB"/>
    <w:rsid w:val="00E91BF8"/>
    <w:rsid w:val="00E91E64"/>
    <w:rsid w:val="00EA3789"/>
    <w:rsid w:val="00EA5461"/>
    <w:rsid w:val="00EB5D91"/>
    <w:rsid w:val="00EC3BCB"/>
    <w:rsid w:val="00EE0897"/>
    <w:rsid w:val="00EE3686"/>
    <w:rsid w:val="00EF221E"/>
    <w:rsid w:val="00EF3AA9"/>
    <w:rsid w:val="00EF742B"/>
    <w:rsid w:val="00F048C1"/>
    <w:rsid w:val="00F058B0"/>
    <w:rsid w:val="00F16F4B"/>
    <w:rsid w:val="00F17338"/>
    <w:rsid w:val="00F4464F"/>
    <w:rsid w:val="00F728B8"/>
    <w:rsid w:val="00F72E71"/>
    <w:rsid w:val="00F738F3"/>
    <w:rsid w:val="00F73C14"/>
    <w:rsid w:val="00F8535F"/>
    <w:rsid w:val="00FB0E4D"/>
    <w:rsid w:val="00FB11E6"/>
    <w:rsid w:val="00FC1851"/>
    <w:rsid w:val="00FE102E"/>
    <w:rsid w:val="00FE2583"/>
    <w:rsid w:val="00FE4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B7AC82-B1C2-4FAF-9B1E-8FBC3DC1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83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E683C"/>
    <w:rPr>
      <w:color w:val="0000FF"/>
      <w:u w:val="single"/>
    </w:rPr>
  </w:style>
  <w:style w:type="paragraph" w:styleId="Fuzeile">
    <w:name w:val="footer"/>
    <w:basedOn w:val="Standard"/>
    <w:link w:val="FuzeileZchn"/>
    <w:uiPriority w:val="99"/>
    <w:rsid w:val="000E683C"/>
    <w:pPr>
      <w:tabs>
        <w:tab w:val="center" w:pos="4536"/>
        <w:tab w:val="right" w:pos="9072"/>
      </w:tabs>
    </w:pPr>
  </w:style>
  <w:style w:type="character" w:customStyle="1" w:styleId="FuzeileZchn">
    <w:name w:val="Fußzeile Zchn"/>
    <w:basedOn w:val="Absatz-Standardschriftart"/>
    <w:link w:val="Fuzeile"/>
    <w:uiPriority w:val="99"/>
    <w:rsid w:val="000E683C"/>
    <w:rPr>
      <w:sz w:val="24"/>
    </w:rPr>
  </w:style>
  <w:style w:type="paragraph" w:customStyle="1" w:styleId="Flietext">
    <w:name w:val="Fließtext"/>
    <w:basedOn w:val="Standard"/>
    <w:link w:val="FlietextZchn"/>
    <w:qFormat/>
    <w:rsid w:val="000E683C"/>
    <w:pPr>
      <w:shd w:val="clear" w:color="auto" w:fill="FFFFFF"/>
      <w:jc w:val="both"/>
    </w:pPr>
    <w:rPr>
      <w:rFonts w:ascii="AvenirNext LT Pro Regular" w:hAnsi="AvenirNext LT Pro Regular" w:cs="Arial"/>
      <w:color w:val="000000"/>
      <w:lang w:eastAsia="en-US"/>
    </w:rPr>
  </w:style>
  <w:style w:type="paragraph" w:customStyle="1" w:styleId="HeadlineSchwarz">
    <w:name w:val="Headline Schwarz"/>
    <w:basedOn w:val="Standard"/>
    <w:link w:val="HeadlineSchwarzZchn"/>
    <w:qFormat/>
    <w:rsid w:val="000E683C"/>
    <w:pPr>
      <w:shd w:val="clear" w:color="auto" w:fill="FFFFFF"/>
    </w:pPr>
    <w:rPr>
      <w:rFonts w:ascii="AvenirNext LT Pro Regular" w:hAnsi="AvenirNext LT Pro Regular" w:cs="Arial"/>
      <w:bCs/>
      <w:caps/>
      <w:color w:val="000000"/>
      <w:sz w:val="36"/>
      <w:szCs w:val="36"/>
      <w:lang w:eastAsia="en-US"/>
    </w:rPr>
  </w:style>
  <w:style w:type="character" w:customStyle="1" w:styleId="FlietextZchn">
    <w:name w:val="Fließtext Zchn"/>
    <w:basedOn w:val="Absatz-Standardschriftart"/>
    <w:link w:val="Flietext"/>
    <w:rsid w:val="000E683C"/>
    <w:rPr>
      <w:rFonts w:ascii="AvenirNext LT Pro Regular" w:hAnsi="AvenirNext LT Pro Regular" w:cs="Arial"/>
      <w:color w:val="000000"/>
      <w:sz w:val="24"/>
      <w:shd w:val="clear" w:color="auto" w:fill="FFFFFF"/>
      <w:lang w:eastAsia="en-US"/>
    </w:rPr>
  </w:style>
  <w:style w:type="paragraph" w:customStyle="1" w:styleId="Headlinerot">
    <w:name w:val="Headline rot"/>
    <w:basedOn w:val="Standard"/>
    <w:link w:val="HeadlinerotZchn"/>
    <w:qFormat/>
    <w:rsid w:val="000E683C"/>
    <w:pPr>
      <w:shd w:val="clear" w:color="auto" w:fill="FFFFFF"/>
    </w:pPr>
    <w:rPr>
      <w:rFonts w:ascii="AvenirNext LT Pro Regular" w:hAnsi="AvenirNext LT Pro Regular" w:cs="Arial"/>
      <w:bCs/>
      <w:caps/>
      <w:color w:val="FF0000"/>
      <w:sz w:val="36"/>
      <w:szCs w:val="36"/>
      <w:lang w:eastAsia="en-US"/>
    </w:rPr>
  </w:style>
  <w:style w:type="character" w:customStyle="1" w:styleId="HeadlineSchwarzZchn">
    <w:name w:val="Headline Schwarz Zchn"/>
    <w:basedOn w:val="Absatz-Standardschriftart"/>
    <w:link w:val="HeadlineSchwarz"/>
    <w:rsid w:val="000E683C"/>
    <w:rPr>
      <w:rFonts w:ascii="AvenirNext LT Pro Regular" w:hAnsi="AvenirNext LT Pro Regular" w:cs="Arial"/>
      <w:bCs/>
      <w:caps/>
      <w:color w:val="000000"/>
      <w:sz w:val="36"/>
      <w:szCs w:val="36"/>
      <w:shd w:val="clear" w:color="auto" w:fill="FFFFFF"/>
      <w:lang w:eastAsia="en-US"/>
    </w:rPr>
  </w:style>
  <w:style w:type="paragraph" w:styleId="Kopfzeile">
    <w:name w:val="header"/>
    <w:basedOn w:val="Standard"/>
    <w:link w:val="KopfzeileZchn"/>
    <w:rsid w:val="000E683C"/>
    <w:pPr>
      <w:tabs>
        <w:tab w:val="center" w:pos="4536"/>
        <w:tab w:val="right" w:pos="9072"/>
      </w:tabs>
    </w:pPr>
  </w:style>
  <w:style w:type="character" w:customStyle="1" w:styleId="HeadlinerotZchn">
    <w:name w:val="Headline rot Zchn"/>
    <w:basedOn w:val="Absatz-Standardschriftart"/>
    <w:link w:val="Headlinerot"/>
    <w:rsid w:val="000E683C"/>
    <w:rPr>
      <w:rFonts w:ascii="AvenirNext LT Pro Regular" w:hAnsi="AvenirNext LT Pro Regular" w:cs="Arial"/>
      <w:bCs/>
      <w:caps/>
      <w:color w:val="FF0000"/>
      <w:sz w:val="36"/>
      <w:szCs w:val="36"/>
      <w:shd w:val="clear" w:color="auto" w:fill="FFFFFF"/>
      <w:lang w:eastAsia="en-US"/>
    </w:rPr>
  </w:style>
  <w:style w:type="character" w:customStyle="1" w:styleId="KopfzeileZchn">
    <w:name w:val="Kopfzeile Zchn"/>
    <w:basedOn w:val="Absatz-Standardschriftart"/>
    <w:link w:val="Kopfzeile"/>
    <w:rsid w:val="000E683C"/>
    <w:rPr>
      <w:sz w:val="24"/>
    </w:rPr>
  </w:style>
  <w:style w:type="paragraph" w:styleId="Sprechblasentext">
    <w:name w:val="Balloon Text"/>
    <w:basedOn w:val="Standard"/>
    <w:link w:val="SprechblasentextZchn"/>
    <w:rsid w:val="000E683C"/>
    <w:rPr>
      <w:rFonts w:ascii="Tahoma" w:hAnsi="Tahoma" w:cs="Tahoma"/>
      <w:sz w:val="16"/>
      <w:szCs w:val="16"/>
    </w:rPr>
  </w:style>
  <w:style w:type="character" w:customStyle="1" w:styleId="SprechblasentextZchn">
    <w:name w:val="Sprechblasentext Zchn"/>
    <w:basedOn w:val="Absatz-Standardschriftart"/>
    <w:link w:val="Sprechblasentext"/>
    <w:rsid w:val="000E683C"/>
    <w:rPr>
      <w:rFonts w:ascii="Tahoma" w:hAnsi="Tahoma" w:cs="Tahoma"/>
      <w:sz w:val="16"/>
      <w:szCs w:val="16"/>
    </w:rPr>
  </w:style>
  <w:style w:type="paragraph" w:customStyle="1" w:styleId="EinfAbs">
    <w:name w:val="[Einf. Abs.]"/>
    <w:basedOn w:val="Standard"/>
    <w:link w:val="EinfAbsZchn"/>
    <w:uiPriority w:val="99"/>
    <w:rsid w:val="000E683C"/>
    <w:pPr>
      <w:autoSpaceDE w:val="0"/>
      <w:autoSpaceDN w:val="0"/>
      <w:adjustRightInd w:val="0"/>
      <w:spacing w:line="288" w:lineRule="auto"/>
      <w:textAlignment w:val="center"/>
    </w:pPr>
    <w:rPr>
      <w:rFonts w:ascii="MinionPro-Regular" w:eastAsia="Times New Roman" w:hAnsi="MinionPro-Regular" w:cs="MinionPro-Regular"/>
      <w:color w:val="000000"/>
      <w:szCs w:val="24"/>
    </w:rPr>
  </w:style>
  <w:style w:type="character" w:customStyle="1" w:styleId="EinfAbsZchn">
    <w:name w:val="[Einf. Abs.] Zchn"/>
    <w:basedOn w:val="Absatz-Standardschriftart"/>
    <w:link w:val="EinfAbs"/>
    <w:uiPriority w:val="99"/>
    <w:rsid w:val="000E683C"/>
    <w:rPr>
      <w:rFonts w:ascii="MinionPro-Regular" w:eastAsia="Times New Roman" w:hAnsi="MinionPro-Regular" w:cs="MinionPro-Regular"/>
      <w:color w:val="000000"/>
      <w:sz w:val="24"/>
      <w:szCs w:val="24"/>
    </w:rPr>
  </w:style>
  <w:style w:type="paragraph" w:styleId="Zitat">
    <w:name w:val="Quote"/>
    <w:basedOn w:val="Standard"/>
    <w:next w:val="Standard"/>
    <w:link w:val="ZitatZchn"/>
    <w:uiPriority w:val="29"/>
    <w:qFormat/>
    <w:rsid w:val="00A4462D"/>
    <w:rPr>
      <w:i/>
      <w:iCs/>
      <w:color w:val="000000" w:themeColor="text1"/>
    </w:rPr>
  </w:style>
  <w:style w:type="character" w:customStyle="1" w:styleId="ZitatZchn">
    <w:name w:val="Zitat Zchn"/>
    <w:basedOn w:val="Absatz-Standardschriftart"/>
    <w:link w:val="Zitat"/>
    <w:uiPriority w:val="29"/>
    <w:rsid w:val="00A4462D"/>
    <w:rPr>
      <w:i/>
      <w:iCs/>
      <w:color w:val="000000" w:themeColor="text1"/>
      <w:sz w:val="24"/>
    </w:rPr>
  </w:style>
  <w:style w:type="paragraph" w:styleId="Listenabsatz">
    <w:name w:val="List Paragraph"/>
    <w:basedOn w:val="Standard"/>
    <w:uiPriority w:val="34"/>
    <w:qFormat/>
    <w:rsid w:val="001808A2"/>
    <w:pPr>
      <w:ind w:left="720"/>
      <w:contextualSpacing/>
    </w:pPr>
  </w:style>
  <w:style w:type="character" w:styleId="Kommentarzeichen">
    <w:name w:val="annotation reference"/>
    <w:basedOn w:val="Absatz-Standardschriftart"/>
    <w:rsid w:val="0092503C"/>
    <w:rPr>
      <w:sz w:val="16"/>
      <w:szCs w:val="16"/>
    </w:rPr>
  </w:style>
  <w:style w:type="paragraph" w:styleId="Kommentartext">
    <w:name w:val="annotation text"/>
    <w:basedOn w:val="Standard"/>
    <w:link w:val="KommentartextZchn"/>
    <w:rsid w:val="0092503C"/>
    <w:rPr>
      <w:sz w:val="20"/>
    </w:rPr>
  </w:style>
  <w:style w:type="character" w:customStyle="1" w:styleId="KommentartextZchn">
    <w:name w:val="Kommentartext Zchn"/>
    <w:basedOn w:val="Absatz-Standardschriftart"/>
    <w:link w:val="Kommentartext"/>
    <w:rsid w:val="0092503C"/>
  </w:style>
  <w:style w:type="paragraph" w:styleId="Kommentarthema">
    <w:name w:val="annotation subject"/>
    <w:basedOn w:val="Kommentartext"/>
    <w:next w:val="Kommentartext"/>
    <w:link w:val="KommentarthemaZchn"/>
    <w:rsid w:val="0092503C"/>
    <w:rPr>
      <w:b/>
      <w:bCs/>
    </w:rPr>
  </w:style>
  <w:style w:type="character" w:customStyle="1" w:styleId="KommentarthemaZchn">
    <w:name w:val="Kommentarthema Zchn"/>
    <w:basedOn w:val="KommentartextZchn"/>
    <w:link w:val="Kommentarthema"/>
    <w:rsid w:val="0092503C"/>
    <w:rPr>
      <w:b/>
      <w:bCs/>
    </w:rPr>
  </w:style>
  <w:style w:type="character" w:styleId="BesuchterHyperlink">
    <w:name w:val="FollowedHyperlink"/>
    <w:basedOn w:val="Absatz-Standardschriftart"/>
    <w:semiHidden/>
    <w:unhideWhenUsed/>
    <w:rsid w:val="00FB0E4D"/>
    <w:rPr>
      <w:color w:val="800080" w:themeColor="followedHyperlink"/>
      <w:u w:val="single"/>
    </w:rPr>
  </w:style>
  <w:style w:type="character" w:styleId="Fett">
    <w:name w:val="Strong"/>
    <w:basedOn w:val="Absatz-Standardschriftart"/>
    <w:uiPriority w:val="22"/>
    <w:qFormat/>
    <w:rsid w:val="00AC352A"/>
    <w:rPr>
      <w:rFonts w:ascii="RalewayWebfontBold" w:hAnsi="RalewayWebfontBold" w:hint="default"/>
      <w:b/>
      <w:bCs/>
    </w:rPr>
  </w:style>
  <w:style w:type="paragraph" w:styleId="StandardWeb">
    <w:name w:val="Normal (Web)"/>
    <w:basedOn w:val="Standard"/>
    <w:uiPriority w:val="99"/>
    <w:unhideWhenUsed/>
    <w:rsid w:val="00D841C8"/>
    <w:pPr>
      <w:spacing w:before="100" w:beforeAutospacing="1" w:after="100" w:afterAutospacing="1"/>
    </w:pPr>
    <w:rPr>
      <w:rFonts w:eastAsia="Times New Roman"/>
      <w:szCs w:val="24"/>
    </w:rPr>
  </w:style>
  <w:style w:type="paragraph" w:customStyle="1" w:styleId="flietext0">
    <w:name w:val="flietext"/>
    <w:basedOn w:val="Standard"/>
    <w:uiPriority w:val="99"/>
    <w:semiHidden/>
    <w:rsid w:val="00925461"/>
    <w:pPr>
      <w:shd w:val="clear" w:color="auto" w:fill="FFFFFF"/>
      <w:jc w:val="both"/>
    </w:pPr>
    <w:rPr>
      <w:rFonts w:ascii="AvenirNext LT Pro Regular" w:eastAsiaTheme="minorHAnsi" w:hAnsi="AvenirNext LT Pro Regular"/>
      <w:color w:val="000000"/>
      <w:szCs w:val="24"/>
    </w:rPr>
  </w:style>
  <w:style w:type="paragraph" w:customStyle="1" w:styleId="headlineschwarz0">
    <w:name w:val="headlineschwarz0"/>
    <w:basedOn w:val="Standard"/>
    <w:uiPriority w:val="99"/>
    <w:semiHidden/>
    <w:rsid w:val="00925461"/>
    <w:pPr>
      <w:shd w:val="clear" w:color="auto" w:fill="FFFFFF"/>
    </w:pPr>
    <w:rPr>
      <w:rFonts w:ascii="AvenirNext LT Pro Regular" w:eastAsiaTheme="minorHAnsi" w:hAnsi="AvenirNext LT Pro Regular"/>
      <w:cap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9040">
      <w:bodyDiv w:val="1"/>
      <w:marLeft w:val="0"/>
      <w:marRight w:val="0"/>
      <w:marTop w:val="0"/>
      <w:marBottom w:val="0"/>
      <w:divBdr>
        <w:top w:val="none" w:sz="0" w:space="0" w:color="auto"/>
        <w:left w:val="none" w:sz="0" w:space="0" w:color="auto"/>
        <w:bottom w:val="none" w:sz="0" w:space="0" w:color="auto"/>
        <w:right w:val="none" w:sz="0" w:space="0" w:color="auto"/>
      </w:divBdr>
      <w:divsChild>
        <w:div w:id="1262223857">
          <w:marLeft w:val="0"/>
          <w:marRight w:val="0"/>
          <w:marTop w:val="0"/>
          <w:marBottom w:val="0"/>
          <w:divBdr>
            <w:top w:val="none" w:sz="0" w:space="0" w:color="auto"/>
            <w:left w:val="none" w:sz="0" w:space="0" w:color="auto"/>
            <w:bottom w:val="none" w:sz="0" w:space="0" w:color="auto"/>
            <w:right w:val="none" w:sz="0" w:space="0" w:color="auto"/>
          </w:divBdr>
          <w:divsChild>
            <w:div w:id="1952081602">
              <w:marLeft w:val="0"/>
              <w:marRight w:val="0"/>
              <w:marTop w:val="0"/>
              <w:marBottom w:val="0"/>
              <w:divBdr>
                <w:top w:val="none" w:sz="0" w:space="0" w:color="auto"/>
                <w:left w:val="none" w:sz="0" w:space="0" w:color="auto"/>
                <w:bottom w:val="none" w:sz="0" w:space="0" w:color="auto"/>
                <w:right w:val="none" w:sz="0" w:space="0" w:color="auto"/>
              </w:divBdr>
              <w:divsChild>
                <w:div w:id="2009676146">
                  <w:marLeft w:val="0"/>
                  <w:marRight w:val="0"/>
                  <w:marTop w:val="0"/>
                  <w:marBottom w:val="0"/>
                  <w:divBdr>
                    <w:top w:val="none" w:sz="0" w:space="0" w:color="auto"/>
                    <w:left w:val="none" w:sz="0" w:space="0" w:color="auto"/>
                    <w:bottom w:val="none" w:sz="0" w:space="0" w:color="auto"/>
                    <w:right w:val="none" w:sz="0" w:space="0" w:color="auto"/>
                  </w:divBdr>
                  <w:divsChild>
                    <w:div w:id="965311123">
                      <w:marLeft w:val="0"/>
                      <w:marRight w:val="0"/>
                      <w:marTop w:val="0"/>
                      <w:marBottom w:val="0"/>
                      <w:divBdr>
                        <w:top w:val="none" w:sz="0" w:space="0" w:color="auto"/>
                        <w:left w:val="none" w:sz="0" w:space="0" w:color="auto"/>
                        <w:bottom w:val="none" w:sz="0" w:space="0" w:color="auto"/>
                        <w:right w:val="none" w:sz="0" w:space="0" w:color="auto"/>
                      </w:divBdr>
                      <w:divsChild>
                        <w:div w:id="1469545972">
                          <w:marLeft w:val="0"/>
                          <w:marRight w:val="0"/>
                          <w:marTop w:val="0"/>
                          <w:marBottom w:val="0"/>
                          <w:divBdr>
                            <w:top w:val="none" w:sz="0" w:space="0" w:color="auto"/>
                            <w:left w:val="none" w:sz="0" w:space="0" w:color="auto"/>
                            <w:bottom w:val="none" w:sz="0" w:space="0" w:color="auto"/>
                            <w:right w:val="none" w:sz="0" w:space="0" w:color="auto"/>
                          </w:divBdr>
                          <w:divsChild>
                            <w:div w:id="247496408">
                              <w:marLeft w:val="0"/>
                              <w:marRight w:val="0"/>
                              <w:marTop w:val="0"/>
                              <w:marBottom w:val="0"/>
                              <w:divBdr>
                                <w:top w:val="none" w:sz="0" w:space="0" w:color="auto"/>
                                <w:left w:val="none" w:sz="0" w:space="0" w:color="auto"/>
                                <w:bottom w:val="none" w:sz="0" w:space="0" w:color="auto"/>
                                <w:right w:val="none" w:sz="0" w:space="0" w:color="auto"/>
                              </w:divBdr>
                              <w:divsChild>
                                <w:div w:id="687607255">
                                  <w:marLeft w:val="0"/>
                                  <w:marRight w:val="0"/>
                                  <w:marTop w:val="0"/>
                                  <w:marBottom w:val="0"/>
                                  <w:divBdr>
                                    <w:top w:val="none" w:sz="0" w:space="0" w:color="auto"/>
                                    <w:left w:val="none" w:sz="0" w:space="0" w:color="auto"/>
                                    <w:bottom w:val="none" w:sz="0" w:space="0" w:color="auto"/>
                                    <w:right w:val="none" w:sz="0" w:space="0" w:color="auto"/>
                                  </w:divBdr>
                                  <w:divsChild>
                                    <w:div w:id="27265970">
                                      <w:marLeft w:val="0"/>
                                      <w:marRight w:val="0"/>
                                      <w:marTop w:val="0"/>
                                      <w:marBottom w:val="0"/>
                                      <w:divBdr>
                                        <w:top w:val="none" w:sz="0" w:space="0" w:color="auto"/>
                                        <w:left w:val="none" w:sz="0" w:space="0" w:color="auto"/>
                                        <w:bottom w:val="none" w:sz="0" w:space="0" w:color="auto"/>
                                        <w:right w:val="none" w:sz="0" w:space="0" w:color="auto"/>
                                      </w:divBdr>
                                      <w:divsChild>
                                        <w:div w:id="1617788483">
                                          <w:marLeft w:val="0"/>
                                          <w:marRight w:val="0"/>
                                          <w:marTop w:val="0"/>
                                          <w:marBottom w:val="0"/>
                                          <w:divBdr>
                                            <w:top w:val="none" w:sz="0" w:space="0" w:color="auto"/>
                                            <w:left w:val="none" w:sz="0" w:space="0" w:color="auto"/>
                                            <w:bottom w:val="none" w:sz="0" w:space="0" w:color="auto"/>
                                            <w:right w:val="none" w:sz="0" w:space="0" w:color="auto"/>
                                          </w:divBdr>
                                          <w:divsChild>
                                            <w:div w:id="386340531">
                                              <w:marLeft w:val="0"/>
                                              <w:marRight w:val="0"/>
                                              <w:marTop w:val="0"/>
                                              <w:marBottom w:val="0"/>
                                              <w:divBdr>
                                                <w:top w:val="none" w:sz="0" w:space="0" w:color="auto"/>
                                                <w:left w:val="none" w:sz="0" w:space="0" w:color="auto"/>
                                                <w:bottom w:val="none" w:sz="0" w:space="0" w:color="auto"/>
                                                <w:right w:val="none" w:sz="0" w:space="0" w:color="auto"/>
                                              </w:divBdr>
                                              <w:divsChild>
                                                <w:div w:id="811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91974">
      <w:bodyDiv w:val="1"/>
      <w:marLeft w:val="0"/>
      <w:marRight w:val="0"/>
      <w:marTop w:val="0"/>
      <w:marBottom w:val="0"/>
      <w:divBdr>
        <w:top w:val="none" w:sz="0" w:space="0" w:color="auto"/>
        <w:left w:val="none" w:sz="0" w:space="0" w:color="auto"/>
        <w:bottom w:val="none" w:sz="0" w:space="0" w:color="auto"/>
        <w:right w:val="none" w:sz="0" w:space="0" w:color="auto"/>
      </w:divBdr>
    </w:div>
    <w:div w:id="133714801">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301079860">
      <w:bodyDiv w:val="1"/>
      <w:marLeft w:val="0"/>
      <w:marRight w:val="0"/>
      <w:marTop w:val="0"/>
      <w:marBottom w:val="0"/>
      <w:divBdr>
        <w:top w:val="none" w:sz="0" w:space="0" w:color="auto"/>
        <w:left w:val="none" w:sz="0" w:space="0" w:color="auto"/>
        <w:bottom w:val="none" w:sz="0" w:space="0" w:color="auto"/>
        <w:right w:val="none" w:sz="0" w:space="0" w:color="auto"/>
      </w:divBdr>
    </w:div>
    <w:div w:id="307128825">
      <w:bodyDiv w:val="1"/>
      <w:marLeft w:val="0"/>
      <w:marRight w:val="0"/>
      <w:marTop w:val="0"/>
      <w:marBottom w:val="0"/>
      <w:divBdr>
        <w:top w:val="none" w:sz="0" w:space="0" w:color="auto"/>
        <w:left w:val="none" w:sz="0" w:space="0" w:color="auto"/>
        <w:bottom w:val="none" w:sz="0" w:space="0" w:color="auto"/>
        <w:right w:val="none" w:sz="0" w:space="0" w:color="auto"/>
      </w:divBdr>
    </w:div>
    <w:div w:id="395713147">
      <w:bodyDiv w:val="1"/>
      <w:marLeft w:val="0"/>
      <w:marRight w:val="0"/>
      <w:marTop w:val="0"/>
      <w:marBottom w:val="0"/>
      <w:divBdr>
        <w:top w:val="none" w:sz="0" w:space="0" w:color="auto"/>
        <w:left w:val="none" w:sz="0" w:space="0" w:color="auto"/>
        <w:bottom w:val="none" w:sz="0" w:space="0" w:color="auto"/>
        <w:right w:val="none" w:sz="0" w:space="0" w:color="auto"/>
      </w:divBdr>
    </w:div>
    <w:div w:id="437213660">
      <w:bodyDiv w:val="1"/>
      <w:marLeft w:val="0"/>
      <w:marRight w:val="0"/>
      <w:marTop w:val="0"/>
      <w:marBottom w:val="0"/>
      <w:divBdr>
        <w:top w:val="none" w:sz="0" w:space="0" w:color="auto"/>
        <w:left w:val="none" w:sz="0" w:space="0" w:color="auto"/>
        <w:bottom w:val="none" w:sz="0" w:space="0" w:color="auto"/>
        <w:right w:val="none" w:sz="0" w:space="0" w:color="auto"/>
      </w:divBdr>
    </w:div>
    <w:div w:id="477696771">
      <w:bodyDiv w:val="1"/>
      <w:marLeft w:val="0"/>
      <w:marRight w:val="0"/>
      <w:marTop w:val="0"/>
      <w:marBottom w:val="0"/>
      <w:divBdr>
        <w:top w:val="none" w:sz="0" w:space="0" w:color="auto"/>
        <w:left w:val="none" w:sz="0" w:space="0" w:color="auto"/>
        <w:bottom w:val="none" w:sz="0" w:space="0" w:color="auto"/>
        <w:right w:val="none" w:sz="0" w:space="0" w:color="auto"/>
      </w:divBdr>
    </w:div>
    <w:div w:id="525992155">
      <w:bodyDiv w:val="1"/>
      <w:marLeft w:val="0"/>
      <w:marRight w:val="0"/>
      <w:marTop w:val="0"/>
      <w:marBottom w:val="0"/>
      <w:divBdr>
        <w:top w:val="none" w:sz="0" w:space="0" w:color="auto"/>
        <w:left w:val="none" w:sz="0" w:space="0" w:color="auto"/>
        <w:bottom w:val="none" w:sz="0" w:space="0" w:color="auto"/>
        <w:right w:val="none" w:sz="0" w:space="0" w:color="auto"/>
      </w:divBdr>
    </w:div>
    <w:div w:id="535243131">
      <w:bodyDiv w:val="1"/>
      <w:marLeft w:val="0"/>
      <w:marRight w:val="0"/>
      <w:marTop w:val="0"/>
      <w:marBottom w:val="0"/>
      <w:divBdr>
        <w:top w:val="none" w:sz="0" w:space="0" w:color="auto"/>
        <w:left w:val="none" w:sz="0" w:space="0" w:color="auto"/>
        <w:bottom w:val="none" w:sz="0" w:space="0" w:color="auto"/>
        <w:right w:val="none" w:sz="0" w:space="0" w:color="auto"/>
      </w:divBdr>
    </w:div>
    <w:div w:id="535586199">
      <w:bodyDiv w:val="1"/>
      <w:marLeft w:val="0"/>
      <w:marRight w:val="0"/>
      <w:marTop w:val="0"/>
      <w:marBottom w:val="0"/>
      <w:divBdr>
        <w:top w:val="none" w:sz="0" w:space="0" w:color="auto"/>
        <w:left w:val="none" w:sz="0" w:space="0" w:color="auto"/>
        <w:bottom w:val="none" w:sz="0" w:space="0" w:color="auto"/>
        <w:right w:val="none" w:sz="0" w:space="0" w:color="auto"/>
      </w:divBdr>
    </w:div>
    <w:div w:id="639650530">
      <w:bodyDiv w:val="1"/>
      <w:marLeft w:val="0"/>
      <w:marRight w:val="0"/>
      <w:marTop w:val="0"/>
      <w:marBottom w:val="0"/>
      <w:divBdr>
        <w:top w:val="none" w:sz="0" w:space="0" w:color="auto"/>
        <w:left w:val="none" w:sz="0" w:space="0" w:color="auto"/>
        <w:bottom w:val="none" w:sz="0" w:space="0" w:color="auto"/>
        <w:right w:val="none" w:sz="0" w:space="0" w:color="auto"/>
      </w:divBdr>
    </w:div>
    <w:div w:id="714041585">
      <w:bodyDiv w:val="1"/>
      <w:marLeft w:val="0"/>
      <w:marRight w:val="0"/>
      <w:marTop w:val="0"/>
      <w:marBottom w:val="0"/>
      <w:divBdr>
        <w:top w:val="none" w:sz="0" w:space="0" w:color="auto"/>
        <w:left w:val="none" w:sz="0" w:space="0" w:color="auto"/>
        <w:bottom w:val="none" w:sz="0" w:space="0" w:color="auto"/>
        <w:right w:val="none" w:sz="0" w:space="0" w:color="auto"/>
      </w:divBdr>
    </w:div>
    <w:div w:id="1024676875">
      <w:bodyDiv w:val="1"/>
      <w:marLeft w:val="0"/>
      <w:marRight w:val="0"/>
      <w:marTop w:val="0"/>
      <w:marBottom w:val="0"/>
      <w:divBdr>
        <w:top w:val="none" w:sz="0" w:space="0" w:color="auto"/>
        <w:left w:val="none" w:sz="0" w:space="0" w:color="auto"/>
        <w:bottom w:val="none" w:sz="0" w:space="0" w:color="auto"/>
        <w:right w:val="none" w:sz="0" w:space="0" w:color="auto"/>
      </w:divBdr>
    </w:div>
    <w:div w:id="1234312706">
      <w:bodyDiv w:val="1"/>
      <w:marLeft w:val="0"/>
      <w:marRight w:val="0"/>
      <w:marTop w:val="0"/>
      <w:marBottom w:val="0"/>
      <w:divBdr>
        <w:top w:val="none" w:sz="0" w:space="0" w:color="auto"/>
        <w:left w:val="none" w:sz="0" w:space="0" w:color="auto"/>
        <w:bottom w:val="none" w:sz="0" w:space="0" w:color="auto"/>
        <w:right w:val="none" w:sz="0" w:space="0" w:color="auto"/>
      </w:divBdr>
    </w:div>
    <w:div w:id="1237860584">
      <w:bodyDiv w:val="1"/>
      <w:marLeft w:val="0"/>
      <w:marRight w:val="0"/>
      <w:marTop w:val="0"/>
      <w:marBottom w:val="0"/>
      <w:divBdr>
        <w:top w:val="none" w:sz="0" w:space="0" w:color="auto"/>
        <w:left w:val="none" w:sz="0" w:space="0" w:color="auto"/>
        <w:bottom w:val="none" w:sz="0" w:space="0" w:color="auto"/>
        <w:right w:val="none" w:sz="0" w:space="0" w:color="auto"/>
      </w:divBdr>
    </w:div>
    <w:div w:id="1292206025">
      <w:bodyDiv w:val="1"/>
      <w:marLeft w:val="0"/>
      <w:marRight w:val="0"/>
      <w:marTop w:val="0"/>
      <w:marBottom w:val="0"/>
      <w:divBdr>
        <w:top w:val="none" w:sz="0" w:space="0" w:color="auto"/>
        <w:left w:val="none" w:sz="0" w:space="0" w:color="auto"/>
        <w:bottom w:val="none" w:sz="0" w:space="0" w:color="auto"/>
        <w:right w:val="none" w:sz="0" w:space="0" w:color="auto"/>
      </w:divBdr>
    </w:div>
    <w:div w:id="1397586935">
      <w:bodyDiv w:val="1"/>
      <w:marLeft w:val="0"/>
      <w:marRight w:val="0"/>
      <w:marTop w:val="0"/>
      <w:marBottom w:val="0"/>
      <w:divBdr>
        <w:top w:val="none" w:sz="0" w:space="0" w:color="auto"/>
        <w:left w:val="none" w:sz="0" w:space="0" w:color="auto"/>
        <w:bottom w:val="none" w:sz="0" w:space="0" w:color="auto"/>
        <w:right w:val="none" w:sz="0" w:space="0" w:color="auto"/>
      </w:divBdr>
    </w:div>
    <w:div w:id="1502551028">
      <w:bodyDiv w:val="1"/>
      <w:marLeft w:val="0"/>
      <w:marRight w:val="0"/>
      <w:marTop w:val="0"/>
      <w:marBottom w:val="0"/>
      <w:divBdr>
        <w:top w:val="none" w:sz="0" w:space="0" w:color="auto"/>
        <w:left w:val="none" w:sz="0" w:space="0" w:color="auto"/>
        <w:bottom w:val="none" w:sz="0" w:space="0" w:color="auto"/>
        <w:right w:val="none" w:sz="0" w:space="0" w:color="auto"/>
      </w:divBdr>
    </w:div>
    <w:div w:id="1939945600">
      <w:bodyDiv w:val="1"/>
      <w:marLeft w:val="0"/>
      <w:marRight w:val="0"/>
      <w:marTop w:val="0"/>
      <w:marBottom w:val="0"/>
      <w:divBdr>
        <w:top w:val="none" w:sz="0" w:space="0" w:color="auto"/>
        <w:left w:val="none" w:sz="0" w:space="0" w:color="auto"/>
        <w:bottom w:val="none" w:sz="0" w:space="0" w:color="auto"/>
        <w:right w:val="none" w:sz="0" w:space="0" w:color="auto"/>
      </w:divBdr>
    </w:div>
    <w:div w:id="21135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rtschaft.hessen.de" TargetMode="External"/><Relationship Id="rId5" Type="http://schemas.openxmlformats.org/officeDocument/2006/relationships/webSettings" Target="webSettings.xml"/><Relationship Id="rId10" Type="http://schemas.openxmlformats.org/officeDocument/2006/relationships/hyperlink" Target="mailto:wolfgang.harms@wirtschaft.hessen.de" TargetMode="External"/><Relationship Id="rId4" Type="http://schemas.openxmlformats.org/officeDocument/2006/relationships/settings" Target="settings.xml"/><Relationship Id="rId9" Type="http://schemas.openxmlformats.org/officeDocument/2006/relationships/image" Target="cid:image002.png@01D4CE8F.01F055C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D245-017F-4F06-9849-70A7AE24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Christiane</dc:creator>
  <cp:lastModifiedBy>Lang, Frederik</cp:lastModifiedBy>
  <cp:revision>3</cp:revision>
  <cp:lastPrinted>2017-11-29T08:48:00Z</cp:lastPrinted>
  <dcterms:created xsi:type="dcterms:W3CDTF">2019-04-17T13:44:00Z</dcterms:created>
  <dcterms:modified xsi:type="dcterms:W3CDTF">2019-04-26T11:26:00Z</dcterms:modified>
</cp:coreProperties>
</file>