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28E" w:rsidRDefault="00D44E7F" w:rsidP="002A45E2">
      <w:pPr>
        <w:spacing w:line="360" w:lineRule="auto"/>
        <w:ind w:right="1134"/>
        <w:rPr>
          <w:rFonts w:ascii="Arial" w:hAnsi="Arial" w:cs="Arial"/>
          <w:b/>
          <w:sz w:val="36"/>
          <w:szCs w:val="36"/>
        </w:rPr>
      </w:pPr>
      <w:r>
        <w:rPr>
          <w:rFonts w:ascii="Arial" w:hAnsi="Arial" w:cs="Arial"/>
          <w:b/>
          <w:sz w:val="36"/>
          <w:szCs w:val="36"/>
        </w:rPr>
        <w:t xml:space="preserve">Petrihaus </w:t>
      </w:r>
      <w:r w:rsidR="003557D3">
        <w:rPr>
          <w:rFonts w:ascii="Arial" w:hAnsi="Arial" w:cs="Arial"/>
          <w:b/>
          <w:sz w:val="36"/>
          <w:szCs w:val="36"/>
        </w:rPr>
        <w:t>in Hofgeismar</w:t>
      </w:r>
      <w:r w:rsidR="00C014D9">
        <w:rPr>
          <w:rFonts w:ascii="Arial" w:hAnsi="Arial" w:cs="Arial"/>
          <w:b/>
          <w:sz w:val="36"/>
          <w:szCs w:val="36"/>
        </w:rPr>
        <w:br/>
      </w:r>
      <w:r w:rsidR="003557D3">
        <w:rPr>
          <w:rFonts w:ascii="Arial" w:hAnsi="Arial" w:cs="Arial"/>
          <w:b/>
          <w:sz w:val="36"/>
          <w:szCs w:val="36"/>
        </w:rPr>
        <w:t>feierlich</w:t>
      </w:r>
      <w:r>
        <w:rPr>
          <w:rFonts w:ascii="Arial" w:hAnsi="Arial" w:cs="Arial"/>
          <w:b/>
          <w:sz w:val="36"/>
          <w:szCs w:val="36"/>
        </w:rPr>
        <w:t xml:space="preserve"> eröffnet</w:t>
      </w:r>
    </w:p>
    <w:p w:rsidR="002A45E2" w:rsidRPr="002A45E2" w:rsidRDefault="002A45E2" w:rsidP="002A45E2">
      <w:pPr>
        <w:spacing w:line="360" w:lineRule="auto"/>
        <w:ind w:right="1134"/>
        <w:rPr>
          <w:rFonts w:ascii="Arial" w:hAnsi="Arial" w:cs="Arial"/>
          <w:b/>
          <w:sz w:val="36"/>
          <w:szCs w:val="36"/>
        </w:rPr>
      </w:pPr>
    </w:p>
    <w:p w:rsidR="00A20E75" w:rsidRPr="00A20E75" w:rsidRDefault="008600D1" w:rsidP="00A20E75">
      <w:pPr>
        <w:autoSpaceDE w:val="0"/>
        <w:autoSpaceDN w:val="0"/>
        <w:adjustRightInd w:val="0"/>
        <w:spacing w:after="120" w:line="360" w:lineRule="auto"/>
        <w:ind w:right="992"/>
        <w:rPr>
          <w:rFonts w:ascii="Arial" w:eastAsia="Times" w:hAnsi="Arial" w:cs="Arial"/>
          <w:b/>
          <w:color w:val="000000"/>
          <w:sz w:val="24"/>
          <w:szCs w:val="24"/>
          <w:lang w:eastAsia="de-DE"/>
        </w:rPr>
      </w:pPr>
      <w:r>
        <w:rPr>
          <w:rFonts w:ascii="Arial" w:eastAsia="Times" w:hAnsi="Arial" w:cs="Arial"/>
          <w:b/>
          <w:color w:val="000000"/>
          <w:sz w:val="24"/>
          <w:szCs w:val="24"/>
          <w:lang w:eastAsia="de-DE"/>
        </w:rPr>
        <w:t>U</w:t>
      </w:r>
      <w:r w:rsidR="00A20E75">
        <w:rPr>
          <w:rFonts w:ascii="Arial" w:eastAsia="Times" w:hAnsi="Arial" w:cs="Arial"/>
          <w:b/>
          <w:color w:val="000000"/>
          <w:sz w:val="24"/>
          <w:szCs w:val="24"/>
          <w:lang w:eastAsia="de-DE"/>
        </w:rPr>
        <w:t>nter einem Dach: Projektpartner verwirklichen Vorzeigeprojekt für gemeinschaftliches Wohnen der Zukunft /</w:t>
      </w:r>
      <w:r w:rsidR="00A20E75" w:rsidRPr="00A20E75">
        <w:rPr>
          <w:rFonts w:ascii="Arial" w:eastAsia="Times" w:hAnsi="Arial" w:cs="Arial"/>
          <w:b/>
          <w:color w:val="000000"/>
          <w:sz w:val="24"/>
          <w:szCs w:val="24"/>
          <w:lang w:eastAsia="de-DE"/>
        </w:rPr>
        <w:t xml:space="preserve"> </w:t>
      </w:r>
      <w:r w:rsidR="00A20E75">
        <w:rPr>
          <w:rFonts w:ascii="Arial" w:eastAsia="Times" w:hAnsi="Arial" w:cs="Arial"/>
          <w:b/>
          <w:color w:val="000000"/>
          <w:sz w:val="24"/>
          <w:szCs w:val="24"/>
          <w:lang w:eastAsia="de-DE"/>
        </w:rPr>
        <w:t>Ziel: Demografischen Wandel meistern und neues Leben in die Al</w:t>
      </w:r>
      <w:bookmarkStart w:id="0" w:name="_GoBack"/>
      <w:bookmarkEnd w:id="0"/>
      <w:r w:rsidR="00A20E75">
        <w:rPr>
          <w:rFonts w:ascii="Arial" w:eastAsia="Times" w:hAnsi="Arial" w:cs="Arial"/>
          <w:b/>
          <w:color w:val="000000"/>
          <w:sz w:val="24"/>
          <w:szCs w:val="24"/>
          <w:lang w:eastAsia="de-DE"/>
        </w:rPr>
        <w:t>tstadt bringen</w:t>
      </w:r>
    </w:p>
    <w:p w:rsidR="002A45E2" w:rsidRDefault="002A45E2" w:rsidP="000254A9">
      <w:pPr>
        <w:autoSpaceDE w:val="0"/>
        <w:autoSpaceDN w:val="0"/>
        <w:adjustRightInd w:val="0"/>
        <w:spacing w:line="360" w:lineRule="auto"/>
        <w:ind w:right="1134"/>
        <w:jc w:val="both"/>
        <w:rPr>
          <w:rFonts w:ascii="Arial" w:hAnsi="Arial" w:cs="Arial"/>
          <w:u w:val="single"/>
        </w:rPr>
      </w:pPr>
    </w:p>
    <w:p w:rsidR="001D38AD" w:rsidRPr="00093B3F" w:rsidRDefault="000254A9" w:rsidP="000254A9">
      <w:pPr>
        <w:autoSpaceDE w:val="0"/>
        <w:autoSpaceDN w:val="0"/>
        <w:adjustRightInd w:val="0"/>
        <w:spacing w:line="360" w:lineRule="auto"/>
        <w:ind w:right="1134"/>
        <w:jc w:val="both"/>
        <w:rPr>
          <w:rFonts w:ascii="Arial" w:hAnsi="Arial" w:cs="Arial"/>
        </w:rPr>
      </w:pPr>
      <w:r>
        <w:rPr>
          <w:rFonts w:ascii="Arial" w:hAnsi="Arial" w:cs="Arial"/>
          <w:u w:val="single"/>
        </w:rPr>
        <w:t>Hofgeismar</w:t>
      </w:r>
      <w:r w:rsidR="001D38AD" w:rsidRPr="005C5DF0">
        <w:rPr>
          <w:rFonts w:ascii="Arial" w:hAnsi="Arial" w:cs="Arial"/>
        </w:rPr>
        <w:t xml:space="preserve"> – </w:t>
      </w:r>
      <w:r w:rsidR="001342DA">
        <w:rPr>
          <w:rFonts w:ascii="Arial" w:hAnsi="Arial" w:cs="Arial"/>
        </w:rPr>
        <w:t>Es ist ein Projekt mit bundesweitem Modellcharakter: Mit</w:t>
      </w:r>
      <w:r w:rsidR="008600D1">
        <w:rPr>
          <w:rFonts w:ascii="Arial" w:hAnsi="Arial" w:cs="Arial"/>
        </w:rPr>
        <w:t xml:space="preserve"> Reden und einem bunten Rahmenp</w:t>
      </w:r>
      <w:r w:rsidR="001342DA">
        <w:rPr>
          <w:rFonts w:ascii="Arial" w:hAnsi="Arial" w:cs="Arial"/>
        </w:rPr>
        <w:t xml:space="preserve">rogramm wurde am Freitag, 17. Mai, das Petrihaus in Hofgeismar </w:t>
      </w:r>
      <w:r w:rsidR="008600D1">
        <w:rPr>
          <w:rFonts w:ascii="Arial" w:hAnsi="Arial" w:cs="Arial"/>
        </w:rPr>
        <w:t xml:space="preserve">feierlich </w:t>
      </w:r>
      <w:r w:rsidR="001342DA">
        <w:rPr>
          <w:rFonts w:ascii="Arial" w:hAnsi="Arial" w:cs="Arial"/>
        </w:rPr>
        <w:t xml:space="preserve">eröffnet. </w:t>
      </w:r>
      <w:r w:rsidR="00C66D60">
        <w:rPr>
          <w:rFonts w:ascii="Arial" w:hAnsi="Arial" w:cs="Arial"/>
        </w:rPr>
        <w:t xml:space="preserve">Beim anschließenden Tag der offenen Tür konnten sich die Besucher einen ersten Eindruck </w:t>
      </w:r>
      <w:r w:rsidR="00D6315E">
        <w:rPr>
          <w:rFonts w:ascii="Arial" w:hAnsi="Arial" w:cs="Arial"/>
        </w:rPr>
        <w:t xml:space="preserve">von dem </w:t>
      </w:r>
      <w:r w:rsidR="00545B2C">
        <w:rPr>
          <w:rFonts w:ascii="Arial" w:hAnsi="Arial" w:cs="Arial"/>
        </w:rPr>
        <w:t>breit</w:t>
      </w:r>
      <w:r w:rsidR="008600D1">
        <w:rPr>
          <w:rFonts w:ascii="Arial" w:hAnsi="Arial" w:cs="Arial"/>
        </w:rPr>
        <w:t xml:space="preserve"> gefächert</w:t>
      </w:r>
      <w:r w:rsidR="00545B2C">
        <w:rPr>
          <w:rFonts w:ascii="Arial" w:hAnsi="Arial" w:cs="Arial"/>
        </w:rPr>
        <w:t xml:space="preserve">en </w:t>
      </w:r>
      <w:r w:rsidR="008600D1">
        <w:rPr>
          <w:rFonts w:ascii="Arial" w:hAnsi="Arial" w:cs="Arial"/>
        </w:rPr>
        <w:t xml:space="preserve">sozialen </w:t>
      </w:r>
      <w:r w:rsidR="00545B2C">
        <w:rPr>
          <w:rFonts w:ascii="Arial" w:hAnsi="Arial" w:cs="Arial"/>
        </w:rPr>
        <w:t xml:space="preserve">Angebot in dem </w:t>
      </w:r>
      <w:r w:rsidR="00D6315E">
        <w:rPr>
          <w:rFonts w:ascii="Arial" w:hAnsi="Arial" w:cs="Arial"/>
        </w:rPr>
        <w:t xml:space="preserve">Neubau am Rand der Altstadt </w:t>
      </w:r>
      <w:r w:rsidR="00C66D60">
        <w:rPr>
          <w:rFonts w:ascii="Arial" w:hAnsi="Arial" w:cs="Arial"/>
        </w:rPr>
        <w:t xml:space="preserve">verschaffen. </w:t>
      </w:r>
      <w:r w:rsidR="001342DA">
        <w:rPr>
          <w:rFonts w:ascii="Arial" w:hAnsi="Arial" w:cs="Arial"/>
        </w:rPr>
        <w:t>Die Redner würdigten das Gemeinschaftsprojekt von ProjektStadt, Gewobag Hofgeismar, dem Pflegediens</w:t>
      </w:r>
      <w:r w:rsidR="00A20E75">
        <w:rPr>
          <w:rFonts w:ascii="Arial" w:hAnsi="Arial" w:cs="Arial"/>
        </w:rPr>
        <w:t>t</w:t>
      </w:r>
      <w:r w:rsidR="005B5C49">
        <w:rPr>
          <w:rFonts w:ascii="Arial" w:hAnsi="Arial" w:cs="Arial"/>
        </w:rPr>
        <w:t xml:space="preserve">leister PHB </w:t>
      </w:r>
      <w:r w:rsidR="001342DA">
        <w:rPr>
          <w:rFonts w:ascii="Arial" w:hAnsi="Arial" w:cs="Arial"/>
        </w:rPr>
        <w:t xml:space="preserve">sowie dem Verein SelbstbestimmtLeben GemeinsamWohnen als beispielhaft. </w:t>
      </w:r>
      <w:r w:rsidR="00C66D60">
        <w:rPr>
          <w:rFonts w:ascii="Arial" w:hAnsi="Arial" w:cs="Arial"/>
        </w:rPr>
        <w:t xml:space="preserve">Schließlich vereint das Petrihaus </w:t>
      </w:r>
      <w:r w:rsidR="00AF4F94">
        <w:rPr>
          <w:rFonts w:ascii="Arial" w:hAnsi="Arial" w:cs="Arial"/>
        </w:rPr>
        <w:t xml:space="preserve">auf dem lange brach liegenden, 2.500 qm großen Grundstück zwischen Petristraße, Pfeffergasse und Westheimer Straße </w:t>
      </w:r>
      <w:r w:rsidR="00C66D60">
        <w:rPr>
          <w:rFonts w:ascii="Arial" w:hAnsi="Arial" w:cs="Arial"/>
        </w:rPr>
        <w:t xml:space="preserve">mehrere soziale Angebote unter einem Dach: Wohngemeinschaften für Menschen mit Demenz, eine Tagespflege, barrierefreie Wohnungen, einen Nachbarschaftstreff sowie eine Praxis für Physiotherapie. </w:t>
      </w:r>
      <w:r w:rsidR="008600D1">
        <w:rPr>
          <w:rFonts w:ascii="Arial" w:hAnsi="Arial" w:cs="Arial"/>
        </w:rPr>
        <w:t>„Das</w:t>
      </w:r>
      <w:r w:rsidR="00D6315E">
        <w:rPr>
          <w:rFonts w:ascii="Arial" w:hAnsi="Arial" w:cs="Arial"/>
        </w:rPr>
        <w:t xml:space="preserve"> </w:t>
      </w:r>
      <w:r w:rsidR="00D41320">
        <w:rPr>
          <w:rFonts w:ascii="Arial" w:hAnsi="Arial" w:cs="Arial"/>
        </w:rPr>
        <w:t>Petrihaus</w:t>
      </w:r>
      <w:r w:rsidR="008600D1" w:rsidRPr="008600D1">
        <w:rPr>
          <w:rFonts w:ascii="Arial" w:hAnsi="Arial" w:cs="Arial"/>
        </w:rPr>
        <w:t xml:space="preserve"> </w:t>
      </w:r>
      <w:r w:rsidR="008600D1">
        <w:rPr>
          <w:rFonts w:ascii="Arial" w:hAnsi="Arial" w:cs="Arial"/>
        </w:rPr>
        <w:t>zeigt, wie gemeinschaftliches Wohnen weiterentwickelt werden kann“</w:t>
      </w:r>
      <w:r w:rsidR="00D41320">
        <w:rPr>
          <w:rFonts w:ascii="Arial" w:hAnsi="Arial" w:cs="Arial"/>
        </w:rPr>
        <w:t>, s</w:t>
      </w:r>
      <w:r w:rsidR="008600D1">
        <w:rPr>
          <w:rFonts w:ascii="Arial" w:hAnsi="Arial" w:cs="Arial"/>
        </w:rPr>
        <w:t>agte</w:t>
      </w:r>
      <w:r w:rsidR="00D41320">
        <w:rPr>
          <w:rFonts w:ascii="Arial" w:hAnsi="Arial" w:cs="Arial"/>
        </w:rPr>
        <w:t xml:space="preserve"> </w:t>
      </w:r>
      <w:r w:rsidR="00093B3F">
        <w:rPr>
          <w:rFonts w:ascii="Arial" w:hAnsi="Arial" w:cs="Arial"/>
        </w:rPr>
        <w:t>Bürgermeister Markus Mannsbarth</w:t>
      </w:r>
      <w:r w:rsidR="008600D1">
        <w:rPr>
          <w:rFonts w:ascii="Arial" w:hAnsi="Arial" w:cs="Arial"/>
        </w:rPr>
        <w:t>.</w:t>
      </w:r>
      <w:r w:rsidR="00093B3F">
        <w:rPr>
          <w:rFonts w:ascii="Arial" w:hAnsi="Arial" w:cs="Arial"/>
        </w:rPr>
        <w:t xml:space="preserve"> </w:t>
      </w:r>
      <w:r w:rsidR="008600D1">
        <w:rPr>
          <w:rFonts w:ascii="Arial" w:hAnsi="Arial" w:cs="Arial"/>
        </w:rPr>
        <w:t xml:space="preserve">„Es </w:t>
      </w:r>
      <w:r w:rsidR="00093B3F" w:rsidRPr="00093B3F">
        <w:rPr>
          <w:rFonts w:ascii="Arial" w:hAnsi="Arial" w:cs="Arial"/>
        </w:rPr>
        <w:t>soll die Wohnträume der Menschen verwirklichen, verschiedene Wohnformen unter einem Dach vereinen und neues Leben in die Altstadt bringen.</w:t>
      </w:r>
      <w:r w:rsidR="008600D1">
        <w:rPr>
          <w:rFonts w:ascii="Arial" w:hAnsi="Arial" w:cs="Arial"/>
        </w:rPr>
        <w:t>“</w:t>
      </w:r>
    </w:p>
    <w:p w:rsidR="00A61BD4" w:rsidRDefault="00A61BD4" w:rsidP="00D41320">
      <w:pPr>
        <w:spacing w:line="360" w:lineRule="auto"/>
        <w:jc w:val="both"/>
        <w:rPr>
          <w:rFonts w:ascii="Arial" w:hAnsi="Arial" w:cs="Arial"/>
          <w:b/>
        </w:rPr>
      </w:pPr>
    </w:p>
    <w:p w:rsidR="00D41320" w:rsidRPr="00184C7D" w:rsidRDefault="00F92C08" w:rsidP="00D41320">
      <w:pPr>
        <w:spacing w:line="360" w:lineRule="auto"/>
        <w:jc w:val="both"/>
        <w:rPr>
          <w:rFonts w:ascii="Arial" w:hAnsi="Arial" w:cs="Arial"/>
          <w:b/>
        </w:rPr>
      </w:pPr>
      <w:r w:rsidRPr="00184C7D">
        <w:rPr>
          <w:rFonts w:ascii="Arial" w:hAnsi="Arial" w:cs="Arial"/>
          <w:b/>
        </w:rPr>
        <w:lastRenderedPageBreak/>
        <w:t>Am Anfang stand eine Vision</w:t>
      </w:r>
    </w:p>
    <w:p w:rsidR="00184C7D" w:rsidRPr="00D41320" w:rsidRDefault="00154BBA" w:rsidP="0056327D">
      <w:pPr>
        <w:spacing w:line="360" w:lineRule="auto"/>
        <w:ind w:right="992"/>
        <w:jc w:val="both"/>
        <w:rPr>
          <w:rFonts w:ascii="Arial" w:hAnsi="Arial" w:cs="Arial"/>
        </w:rPr>
      </w:pPr>
      <w:r w:rsidRPr="00184C7D">
        <w:rPr>
          <w:rFonts w:ascii="Arial" w:hAnsi="Arial" w:cs="Arial"/>
        </w:rPr>
        <w:t>Welche Wohnträume haben die Menschen heute? Was ist ihnen wichtig</w:t>
      </w:r>
      <w:r w:rsidR="0016695E">
        <w:rPr>
          <w:rFonts w:ascii="Arial" w:hAnsi="Arial" w:cs="Arial"/>
        </w:rPr>
        <w:t xml:space="preserve"> für </w:t>
      </w:r>
      <w:r w:rsidRPr="00184C7D">
        <w:rPr>
          <w:rFonts w:ascii="Arial" w:hAnsi="Arial" w:cs="Arial"/>
        </w:rPr>
        <w:t xml:space="preserve"> die Zukunft</w:t>
      </w:r>
      <w:r w:rsidR="0016695E">
        <w:rPr>
          <w:rFonts w:ascii="Arial" w:hAnsi="Arial" w:cs="Arial"/>
        </w:rPr>
        <w:t>?</w:t>
      </w:r>
      <w:r w:rsidRPr="00184C7D">
        <w:rPr>
          <w:rFonts w:ascii="Arial" w:hAnsi="Arial" w:cs="Arial"/>
        </w:rPr>
        <w:t xml:space="preserve"> So unterschiedlich die Bedürfnisse auch sind: In vertrauter Umgebung alt zu werden, nicht einsam zu sein sowie im Krankheits- oder Pflegefall gut versorgt zu werden, das wünscht sich wohl jeder. </w:t>
      </w:r>
      <w:r w:rsidR="00D41320" w:rsidRPr="00184C7D">
        <w:rPr>
          <w:rFonts w:ascii="Arial" w:hAnsi="Arial" w:cs="Arial"/>
        </w:rPr>
        <w:t xml:space="preserve">Diese </w:t>
      </w:r>
      <w:r w:rsidRPr="00184C7D">
        <w:rPr>
          <w:rFonts w:ascii="Arial" w:hAnsi="Arial" w:cs="Arial"/>
        </w:rPr>
        <w:t>Vision brachte 2014 eine Gruppe von Menschen in Hofgeismar dazu, den Verein „SelbstbestimmtLeben Gemeinsam Wohnen e.V.</w:t>
      </w:r>
      <w:r w:rsidR="0016695E">
        <w:rPr>
          <w:rFonts w:ascii="Arial" w:hAnsi="Arial" w:cs="Arial"/>
        </w:rPr>
        <w:t>“</w:t>
      </w:r>
      <w:r w:rsidRPr="00184C7D">
        <w:rPr>
          <w:rFonts w:ascii="Arial" w:hAnsi="Arial" w:cs="Arial"/>
        </w:rPr>
        <w:t xml:space="preserve"> zu gründen und nach Kooperationspartnern zu suchen. Die fand der Verein in der Gewobag Hofgeismar eG und in dem Pflegedienst PHB Pflege, Hilfe &amp; Betreuung. </w:t>
      </w:r>
      <w:r w:rsidR="00F92C08" w:rsidRPr="00184C7D">
        <w:rPr>
          <w:rFonts w:ascii="Arial" w:hAnsi="Arial" w:cs="Arial"/>
        </w:rPr>
        <w:t>Gemeinsam</w:t>
      </w:r>
      <w:r w:rsidRPr="00184C7D">
        <w:rPr>
          <w:rFonts w:ascii="Arial" w:hAnsi="Arial" w:cs="Arial"/>
        </w:rPr>
        <w:t xml:space="preserve"> wurde die Idee für das Petrihaus geboren. </w:t>
      </w:r>
      <w:r w:rsidR="00D41320" w:rsidRPr="00184C7D">
        <w:rPr>
          <w:rFonts w:ascii="Arial" w:hAnsi="Arial" w:cs="Arial"/>
        </w:rPr>
        <w:t>Nachdem man mit dem Filetgrundstück in der Pfeffergasse ein ideales Areal gefunden und Gespräche mit den Stadtverantwortlichen geführt hatte, begann im April 2015 die Zusammenarbeit mit dem Architekten Dieter Schaarschmidt aus Solingen. Seitdem wurde das Projekt kontinuierlich weiterentwickelt.</w:t>
      </w:r>
      <w:r w:rsidR="0056327D" w:rsidRPr="00184C7D">
        <w:rPr>
          <w:rFonts w:ascii="Arial" w:hAnsi="Arial" w:cs="Arial"/>
        </w:rPr>
        <w:t xml:space="preserve"> Ende 2017 </w:t>
      </w:r>
      <w:r w:rsidR="00FE58C1">
        <w:rPr>
          <w:rFonts w:ascii="Arial" w:hAnsi="Arial" w:cs="Arial"/>
        </w:rPr>
        <w:t>starteten</w:t>
      </w:r>
      <w:r w:rsidR="0056327D" w:rsidRPr="00184C7D">
        <w:rPr>
          <w:rFonts w:ascii="Arial" w:hAnsi="Arial" w:cs="Arial"/>
        </w:rPr>
        <w:t xml:space="preserve"> die Bauarbeiten</w:t>
      </w:r>
      <w:r w:rsidR="00123924">
        <w:rPr>
          <w:rFonts w:ascii="Arial" w:hAnsi="Arial" w:cs="Arial"/>
        </w:rPr>
        <w:t xml:space="preserve"> unter der Regie der Gewobag</w:t>
      </w:r>
      <w:r w:rsidR="0056327D" w:rsidRPr="00184C7D">
        <w:rPr>
          <w:rFonts w:ascii="Arial" w:hAnsi="Arial" w:cs="Arial"/>
        </w:rPr>
        <w:t>.</w:t>
      </w:r>
      <w:r w:rsidR="00184C7D" w:rsidRPr="00184C7D">
        <w:rPr>
          <w:rFonts w:ascii="Arial" w:hAnsi="Arial" w:cs="Arial"/>
        </w:rPr>
        <w:t xml:space="preserve"> „Als gemeinnützige Wohnungsbaugenossenschaft öffnen wir uns mit dem Petrihaus bewusst innovativen Wohnformen“, sagte Christoph Beutekamp, geschäftsführendes Vorstandsmitglied. „Schließlich wollen wir uns dem demografischen Wandel und den Herausforderungen einer älter werdenden Gesellschaft stellen. Im Petrihaus können wir unseren Mietern und Mitgliedern künftig für nahezu jede Lebenssituation passenden Wohnraum anbieten.“</w:t>
      </w:r>
    </w:p>
    <w:p w:rsidR="00D41320" w:rsidRDefault="00D41320" w:rsidP="000254A9">
      <w:pPr>
        <w:autoSpaceDE w:val="0"/>
        <w:autoSpaceDN w:val="0"/>
        <w:adjustRightInd w:val="0"/>
        <w:spacing w:line="360" w:lineRule="auto"/>
        <w:ind w:right="1134"/>
        <w:jc w:val="both"/>
        <w:rPr>
          <w:rFonts w:ascii="Arial" w:hAnsi="Arial" w:cs="Arial"/>
        </w:rPr>
      </w:pPr>
    </w:p>
    <w:p w:rsidR="00943205" w:rsidRPr="00943205" w:rsidRDefault="0038460A" w:rsidP="00943205">
      <w:pPr>
        <w:spacing w:line="360" w:lineRule="auto"/>
        <w:ind w:right="1134"/>
        <w:jc w:val="both"/>
        <w:rPr>
          <w:rFonts w:ascii="Arial" w:hAnsi="Arial" w:cs="Arial"/>
          <w:b/>
        </w:rPr>
      </w:pPr>
      <w:r>
        <w:rPr>
          <w:rFonts w:ascii="Arial" w:hAnsi="Arial" w:cs="Arial"/>
          <w:b/>
        </w:rPr>
        <w:t xml:space="preserve">Lebenslanges Angebot auf </w:t>
      </w:r>
      <w:r w:rsidR="00D10397">
        <w:rPr>
          <w:rFonts w:ascii="Arial" w:hAnsi="Arial" w:cs="Arial"/>
          <w:b/>
        </w:rPr>
        <w:t>meh</w:t>
      </w:r>
      <w:r w:rsidR="0045414E">
        <w:rPr>
          <w:rFonts w:ascii="Arial" w:hAnsi="Arial" w:cs="Arial"/>
          <w:b/>
        </w:rPr>
        <w:t>r</w:t>
      </w:r>
      <w:r w:rsidR="00D10397">
        <w:rPr>
          <w:rFonts w:ascii="Arial" w:hAnsi="Arial" w:cs="Arial"/>
          <w:b/>
        </w:rPr>
        <w:t>eren</w:t>
      </w:r>
      <w:r>
        <w:rPr>
          <w:rFonts w:ascii="Arial" w:hAnsi="Arial" w:cs="Arial"/>
          <w:b/>
        </w:rPr>
        <w:t xml:space="preserve"> Etagen</w:t>
      </w:r>
    </w:p>
    <w:p w:rsidR="00943205" w:rsidRDefault="00943205" w:rsidP="00943205">
      <w:pPr>
        <w:spacing w:line="360" w:lineRule="auto"/>
        <w:ind w:right="1134"/>
        <w:jc w:val="both"/>
        <w:rPr>
          <w:rFonts w:ascii="Arial" w:hAnsi="Arial" w:cs="Arial"/>
        </w:rPr>
      </w:pPr>
      <w:r w:rsidRPr="00943205">
        <w:rPr>
          <w:rFonts w:ascii="Arial" w:hAnsi="Arial" w:cs="Arial"/>
        </w:rPr>
        <w:t xml:space="preserve">Das Petrihaus </w:t>
      </w:r>
      <w:r w:rsidR="00540398">
        <w:rPr>
          <w:rFonts w:ascii="Arial" w:hAnsi="Arial" w:cs="Arial"/>
        </w:rPr>
        <w:t>wurde</w:t>
      </w:r>
      <w:r w:rsidRPr="00943205">
        <w:rPr>
          <w:rFonts w:ascii="Arial" w:hAnsi="Arial" w:cs="Arial"/>
        </w:rPr>
        <w:t xml:space="preserve"> als Niedrigenergiehaus KfW 55 </w:t>
      </w:r>
      <w:r w:rsidR="00154BBA">
        <w:rPr>
          <w:rFonts w:ascii="Arial" w:hAnsi="Arial" w:cs="Arial"/>
        </w:rPr>
        <w:t xml:space="preserve">entwickelt und </w:t>
      </w:r>
      <w:r w:rsidRPr="00943205">
        <w:rPr>
          <w:rFonts w:ascii="Arial" w:hAnsi="Arial" w:cs="Arial"/>
        </w:rPr>
        <w:t xml:space="preserve">gebaut. Die vermietbare Fläche umfasst etwas mehr als 2.180 </w:t>
      </w:r>
      <w:r>
        <w:rPr>
          <w:rFonts w:ascii="Arial" w:hAnsi="Arial" w:cs="Arial"/>
        </w:rPr>
        <w:t>q</w:t>
      </w:r>
      <w:r w:rsidRPr="00943205">
        <w:rPr>
          <w:rFonts w:ascii="Arial" w:hAnsi="Arial" w:cs="Arial"/>
        </w:rPr>
        <w:t xml:space="preserve">m. Im Erdgeschoss </w:t>
      </w:r>
      <w:r>
        <w:rPr>
          <w:rFonts w:ascii="Arial" w:hAnsi="Arial" w:cs="Arial"/>
        </w:rPr>
        <w:t>sind</w:t>
      </w:r>
      <w:r w:rsidRPr="00943205">
        <w:rPr>
          <w:rFonts w:ascii="Arial" w:hAnsi="Arial" w:cs="Arial"/>
        </w:rPr>
        <w:t xml:space="preserve"> eine Tagespflege mit 1</w:t>
      </w:r>
      <w:r w:rsidR="00540398">
        <w:rPr>
          <w:rFonts w:ascii="Arial" w:hAnsi="Arial" w:cs="Arial"/>
        </w:rPr>
        <w:t>7</w:t>
      </w:r>
      <w:r w:rsidRPr="00943205">
        <w:rPr>
          <w:rFonts w:ascii="Arial" w:hAnsi="Arial" w:cs="Arial"/>
        </w:rPr>
        <w:t xml:space="preserve"> Plätzen sowie </w:t>
      </w:r>
      <w:r w:rsidR="00540398">
        <w:rPr>
          <w:rFonts w:ascii="Arial" w:hAnsi="Arial" w:cs="Arial"/>
        </w:rPr>
        <w:t>eine</w:t>
      </w:r>
      <w:r w:rsidRPr="00943205">
        <w:rPr>
          <w:rFonts w:ascii="Arial" w:hAnsi="Arial" w:cs="Arial"/>
        </w:rPr>
        <w:t xml:space="preserve"> Wohng</w:t>
      </w:r>
      <w:r w:rsidR="00540398">
        <w:rPr>
          <w:rFonts w:ascii="Arial" w:hAnsi="Arial" w:cs="Arial"/>
        </w:rPr>
        <w:t>emeinschaft</w:t>
      </w:r>
      <w:r w:rsidRPr="00943205">
        <w:rPr>
          <w:rFonts w:ascii="Arial" w:hAnsi="Arial" w:cs="Arial"/>
        </w:rPr>
        <w:t xml:space="preserve"> für Menschen mit </w:t>
      </w:r>
      <w:r w:rsidRPr="00943205">
        <w:rPr>
          <w:rFonts w:ascii="Arial" w:hAnsi="Arial" w:cs="Arial"/>
          <w:color w:val="000000"/>
        </w:rPr>
        <w:t>Demenz</w:t>
      </w:r>
      <w:r w:rsidRPr="00943205">
        <w:rPr>
          <w:rFonts w:ascii="Arial" w:hAnsi="Arial" w:cs="Arial"/>
        </w:rPr>
        <w:t xml:space="preserve"> </w:t>
      </w:r>
      <w:r>
        <w:rPr>
          <w:rFonts w:ascii="Arial" w:hAnsi="Arial" w:cs="Arial"/>
        </w:rPr>
        <w:t>untergebracht</w:t>
      </w:r>
      <w:r w:rsidRPr="00943205">
        <w:rPr>
          <w:rFonts w:ascii="Arial" w:hAnsi="Arial" w:cs="Arial"/>
        </w:rPr>
        <w:t xml:space="preserve">. Beide Einrichtungen </w:t>
      </w:r>
      <w:r>
        <w:rPr>
          <w:rFonts w:ascii="Arial" w:hAnsi="Arial" w:cs="Arial"/>
        </w:rPr>
        <w:t xml:space="preserve">betreibt </w:t>
      </w:r>
      <w:r w:rsidRPr="00943205">
        <w:rPr>
          <w:rFonts w:ascii="Arial" w:hAnsi="Arial" w:cs="Arial"/>
        </w:rPr>
        <w:t xml:space="preserve">PHB. </w:t>
      </w:r>
      <w:r w:rsidR="009B0E99" w:rsidRPr="009B0E99">
        <w:rPr>
          <w:rFonts w:ascii="Arial" w:hAnsi="Arial" w:cs="Arial"/>
        </w:rPr>
        <w:t xml:space="preserve">„Viele Menschen suchen </w:t>
      </w:r>
      <w:r w:rsidR="009B0E99" w:rsidRPr="009B0E99">
        <w:rPr>
          <w:rFonts w:ascii="Arial" w:hAnsi="Arial" w:cs="Arial"/>
        </w:rPr>
        <w:lastRenderedPageBreak/>
        <w:t>nach Lösungen für die Zeit, wenn sie selbst nicht mehr eigenständig in den eigenen vier Wänden bleiben können und die Kinder berufsbedingt in entfernten Städten wohnen“, sagt</w:t>
      </w:r>
      <w:r w:rsidR="0051622D">
        <w:rPr>
          <w:rFonts w:ascii="Arial" w:hAnsi="Arial" w:cs="Arial"/>
        </w:rPr>
        <w:t xml:space="preserve"> Geschäftsführer</w:t>
      </w:r>
      <w:r w:rsidR="009B0E99" w:rsidRPr="009B0E99">
        <w:rPr>
          <w:rFonts w:ascii="Arial" w:hAnsi="Arial" w:cs="Arial"/>
        </w:rPr>
        <w:t xml:space="preserve"> Burkhard Wagner. „</w:t>
      </w:r>
      <w:r w:rsidR="005B70D5">
        <w:rPr>
          <w:rFonts w:ascii="Arial" w:hAnsi="Arial" w:cs="Arial"/>
        </w:rPr>
        <w:t>Für diese Menschen</w:t>
      </w:r>
      <w:r w:rsidR="009B0E99" w:rsidRPr="009B0E99">
        <w:rPr>
          <w:rFonts w:ascii="Arial" w:hAnsi="Arial" w:cs="Arial"/>
        </w:rPr>
        <w:t xml:space="preserve"> möchten wir ein lebenslanges Angebot schaffen</w:t>
      </w:r>
      <w:r w:rsidR="0051622D">
        <w:rPr>
          <w:rFonts w:ascii="Arial" w:hAnsi="Arial" w:cs="Arial"/>
        </w:rPr>
        <w:t>.</w:t>
      </w:r>
      <w:r w:rsidR="009B0E99" w:rsidRPr="009B0E99">
        <w:rPr>
          <w:rFonts w:ascii="Arial" w:hAnsi="Arial" w:cs="Arial"/>
        </w:rPr>
        <w:t>“</w:t>
      </w:r>
      <w:r w:rsidR="009B0E99">
        <w:rPr>
          <w:rFonts w:ascii="Arial" w:hAnsi="Arial" w:cs="Arial"/>
        </w:rPr>
        <w:t xml:space="preserve"> </w:t>
      </w:r>
      <w:r w:rsidRPr="009B0E99">
        <w:rPr>
          <w:rFonts w:ascii="Arial" w:hAnsi="Arial" w:cs="Arial"/>
        </w:rPr>
        <w:t xml:space="preserve">Im Nachbarschaftstreff </w:t>
      </w:r>
      <w:r w:rsidR="00540398" w:rsidRPr="009B0E99">
        <w:rPr>
          <w:rFonts w:ascii="Arial" w:hAnsi="Arial" w:cs="Arial"/>
        </w:rPr>
        <w:t xml:space="preserve">„Treffpunkt Wohnen und Leben“ </w:t>
      </w:r>
      <w:r w:rsidRPr="009B0E99">
        <w:rPr>
          <w:rFonts w:ascii="Arial" w:hAnsi="Arial" w:cs="Arial"/>
        </w:rPr>
        <w:t>sol</w:t>
      </w:r>
      <w:r>
        <w:rPr>
          <w:rFonts w:ascii="Arial" w:hAnsi="Arial" w:cs="Arial"/>
        </w:rPr>
        <w:t xml:space="preserve">len sich </w:t>
      </w:r>
      <w:r w:rsidRPr="00943205">
        <w:rPr>
          <w:rFonts w:ascii="Arial" w:hAnsi="Arial" w:cs="Arial"/>
        </w:rPr>
        <w:t>Bewohner der ambulant betreuten Wohngemeinschaften, Gäste der Tagespflege, Bewohner der Servicewohnungen, Angehörige und Besucher, ehrenamtliche Mitarbeiter sowie Bewohner des Altstadtquartiers treffen.</w:t>
      </w:r>
      <w:r w:rsidRPr="00943205">
        <w:rPr>
          <w:rFonts w:ascii="Arial" w:hAnsi="Arial" w:cs="Arial"/>
          <w:color w:val="FF0000"/>
        </w:rPr>
        <w:t xml:space="preserve"> </w:t>
      </w:r>
      <w:r w:rsidRPr="009B0E99">
        <w:rPr>
          <w:rFonts w:ascii="Arial" w:hAnsi="Arial" w:cs="Arial"/>
        </w:rPr>
        <w:t>Das Petrihaus könnte somit über seine eigentliche Funktion hinaus eine wichtige verbindende Rolle übernehmen</w:t>
      </w:r>
      <w:r w:rsidR="005B70D5">
        <w:rPr>
          <w:rFonts w:ascii="Arial" w:hAnsi="Arial" w:cs="Arial"/>
        </w:rPr>
        <w:t xml:space="preserve"> – d</w:t>
      </w:r>
      <w:r w:rsidRPr="009B0E99">
        <w:rPr>
          <w:rFonts w:ascii="Arial" w:hAnsi="Arial" w:cs="Arial"/>
        </w:rPr>
        <w:t xml:space="preserve">ann nämlich, wenn Menschen, die im Haus leben, ihre Zeit auch mit Menschen aus der direkten Umgebung verbringen. </w:t>
      </w:r>
      <w:r>
        <w:rPr>
          <w:rFonts w:ascii="Arial" w:hAnsi="Arial" w:cs="Arial"/>
        </w:rPr>
        <w:t>I</w:t>
      </w:r>
      <w:r w:rsidRPr="00943205">
        <w:rPr>
          <w:rFonts w:ascii="Arial" w:hAnsi="Arial" w:cs="Arial"/>
        </w:rPr>
        <w:t xml:space="preserve">m Nachbarschaftstreff </w:t>
      </w:r>
      <w:r>
        <w:rPr>
          <w:rFonts w:ascii="Arial" w:hAnsi="Arial" w:cs="Arial"/>
        </w:rPr>
        <w:t xml:space="preserve">werden </w:t>
      </w:r>
      <w:r w:rsidRPr="00943205">
        <w:rPr>
          <w:rFonts w:ascii="Arial" w:hAnsi="Arial" w:cs="Arial"/>
        </w:rPr>
        <w:t>unter anderem Gymnastik-, Tanz- und Computerkurse, Kochtreffs, Vorträge und Workshops zum Thema „Alt werden – f</w:t>
      </w:r>
      <w:r>
        <w:rPr>
          <w:rFonts w:ascii="Arial" w:hAnsi="Arial" w:cs="Arial"/>
        </w:rPr>
        <w:t>it und gesund bleiben“ angeboten</w:t>
      </w:r>
      <w:r w:rsidRPr="00943205">
        <w:rPr>
          <w:rFonts w:ascii="Arial" w:hAnsi="Arial" w:cs="Arial"/>
        </w:rPr>
        <w:t xml:space="preserve">. Im ersten Obergeschoss </w:t>
      </w:r>
      <w:r w:rsidR="005B70D5">
        <w:rPr>
          <w:rFonts w:ascii="Arial" w:hAnsi="Arial" w:cs="Arial"/>
        </w:rPr>
        <w:t>wurden</w:t>
      </w:r>
      <w:r w:rsidRPr="00943205">
        <w:rPr>
          <w:rFonts w:ascii="Arial" w:hAnsi="Arial" w:cs="Arial"/>
        </w:rPr>
        <w:t xml:space="preserve"> eine Physiotherapiepraxis sowie eine </w:t>
      </w:r>
      <w:r w:rsidR="00540398">
        <w:rPr>
          <w:rFonts w:ascii="Arial" w:hAnsi="Arial" w:cs="Arial"/>
        </w:rPr>
        <w:t xml:space="preserve">weitere </w:t>
      </w:r>
      <w:r w:rsidRPr="00943205">
        <w:rPr>
          <w:rFonts w:ascii="Arial" w:hAnsi="Arial" w:cs="Arial"/>
        </w:rPr>
        <w:t xml:space="preserve">Wohngruppe für demenziell erkrankte Menschen </w:t>
      </w:r>
      <w:r w:rsidRPr="00943205">
        <w:rPr>
          <w:rFonts w:ascii="Arial" w:hAnsi="Arial" w:cs="Arial"/>
          <w:color w:val="000000"/>
        </w:rPr>
        <w:t>(Betreiber ebenfalls PHB)</w:t>
      </w:r>
      <w:r w:rsidR="00540398">
        <w:rPr>
          <w:rFonts w:ascii="Arial" w:hAnsi="Arial" w:cs="Arial"/>
        </w:rPr>
        <w:t xml:space="preserve"> eingerichtet. I</w:t>
      </w:r>
      <w:r w:rsidRPr="00943205">
        <w:rPr>
          <w:rFonts w:ascii="Arial" w:hAnsi="Arial" w:cs="Arial"/>
        </w:rPr>
        <w:t>m zweiten Obergeschoss</w:t>
      </w:r>
      <w:r>
        <w:rPr>
          <w:rFonts w:ascii="Arial" w:hAnsi="Arial" w:cs="Arial"/>
        </w:rPr>
        <w:t xml:space="preserve"> befinden sich</w:t>
      </w:r>
      <w:r w:rsidRPr="00943205">
        <w:rPr>
          <w:rFonts w:ascii="Arial" w:hAnsi="Arial" w:cs="Arial"/>
        </w:rPr>
        <w:t xml:space="preserve"> neun barrierefreie Miet- oder Eigentumswohnungen, für die auf Wunsch </w:t>
      </w:r>
      <w:r w:rsidRPr="00943205">
        <w:rPr>
          <w:rFonts w:ascii="Arial" w:hAnsi="Arial" w:cs="Arial"/>
          <w:color w:val="000000"/>
        </w:rPr>
        <w:t>bei PHB</w:t>
      </w:r>
      <w:r w:rsidRPr="00943205">
        <w:rPr>
          <w:rFonts w:ascii="Arial" w:hAnsi="Arial" w:cs="Arial"/>
        </w:rPr>
        <w:t xml:space="preserve"> auch Betreuungs- und Pflegeleistungen hinzugebucht werden können, sowie eine Gästewohnung für Besucher. </w:t>
      </w:r>
      <w:r>
        <w:rPr>
          <w:rFonts w:ascii="Arial" w:hAnsi="Arial" w:cs="Arial"/>
        </w:rPr>
        <w:t xml:space="preserve">Im </w:t>
      </w:r>
      <w:r w:rsidR="00540398">
        <w:rPr>
          <w:rFonts w:ascii="Arial" w:hAnsi="Arial" w:cs="Arial"/>
        </w:rPr>
        <w:t>Dach</w:t>
      </w:r>
      <w:r w:rsidRPr="00943205">
        <w:rPr>
          <w:rFonts w:ascii="Arial" w:hAnsi="Arial" w:cs="Arial"/>
        </w:rPr>
        <w:t>geschoss sind drei Eigentumswohnungen mit Dachterrassen sowie Abstell</w:t>
      </w:r>
      <w:r w:rsidR="00540398">
        <w:rPr>
          <w:rFonts w:ascii="Arial" w:hAnsi="Arial" w:cs="Arial"/>
        </w:rPr>
        <w:t>- und Funktions</w:t>
      </w:r>
      <w:r w:rsidRPr="00943205">
        <w:rPr>
          <w:rFonts w:ascii="Arial" w:hAnsi="Arial" w:cs="Arial"/>
        </w:rPr>
        <w:t xml:space="preserve">räume </w:t>
      </w:r>
      <w:r w:rsidR="00540398">
        <w:rPr>
          <w:rFonts w:ascii="Arial" w:hAnsi="Arial" w:cs="Arial"/>
        </w:rPr>
        <w:t>untergebracht</w:t>
      </w:r>
      <w:r w:rsidRPr="00943205">
        <w:rPr>
          <w:rFonts w:ascii="Arial" w:hAnsi="Arial" w:cs="Arial"/>
        </w:rPr>
        <w:t>.</w:t>
      </w:r>
    </w:p>
    <w:p w:rsidR="00943205" w:rsidRPr="00C66D60" w:rsidRDefault="00943205" w:rsidP="000254A9">
      <w:pPr>
        <w:autoSpaceDE w:val="0"/>
        <w:autoSpaceDN w:val="0"/>
        <w:adjustRightInd w:val="0"/>
        <w:spacing w:line="360" w:lineRule="auto"/>
        <w:ind w:right="1134"/>
        <w:jc w:val="both"/>
        <w:rPr>
          <w:rFonts w:ascii="Arial" w:hAnsi="Arial" w:cs="Arial"/>
        </w:rPr>
      </w:pPr>
    </w:p>
    <w:p w:rsidR="008D708F" w:rsidRPr="008D708F" w:rsidRDefault="002C122B" w:rsidP="008D708F">
      <w:pPr>
        <w:spacing w:line="360" w:lineRule="auto"/>
        <w:ind w:right="1134"/>
        <w:jc w:val="both"/>
        <w:rPr>
          <w:rFonts w:ascii="Arial" w:hAnsi="Arial" w:cs="Arial"/>
          <w:b/>
        </w:rPr>
      </w:pPr>
      <w:r>
        <w:rPr>
          <w:rFonts w:ascii="Arial" w:hAnsi="Arial" w:cs="Arial"/>
          <w:b/>
        </w:rPr>
        <w:t>Förderung mit Bundes- und Landesmitteln</w:t>
      </w:r>
    </w:p>
    <w:p w:rsidR="00C66D60" w:rsidRPr="0010532E" w:rsidRDefault="00834767" w:rsidP="002506E7">
      <w:pPr>
        <w:spacing w:line="360" w:lineRule="auto"/>
        <w:ind w:right="992"/>
        <w:jc w:val="both"/>
        <w:rPr>
          <w:rFonts w:ascii="Arial" w:hAnsi="Arial" w:cs="Arial"/>
        </w:rPr>
      </w:pPr>
      <w:r>
        <w:rPr>
          <w:rFonts w:ascii="Arial" w:hAnsi="Arial" w:cs="Arial"/>
        </w:rPr>
        <w:t>Das Petrihaus wird mit e</w:t>
      </w:r>
      <w:r w:rsidR="008D708F" w:rsidRPr="008D708F">
        <w:rPr>
          <w:rFonts w:ascii="Arial" w:hAnsi="Arial" w:cs="Arial"/>
        </w:rPr>
        <w:t xml:space="preserve">twa 1,15 </w:t>
      </w:r>
      <w:r>
        <w:rPr>
          <w:rFonts w:ascii="Arial" w:hAnsi="Arial" w:cs="Arial"/>
        </w:rPr>
        <w:t>Millionen Euro</w:t>
      </w:r>
      <w:r w:rsidR="008D708F" w:rsidRPr="008D708F">
        <w:rPr>
          <w:rFonts w:ascii="Arial" w:hAnsi="Arial" w:cs="Arial"/>
        </w:rPr>
        <w:t xml:space="preserve"> aus dem </w:t>
      </w:r>
      <w:r>
        <w:rPr>
          <w:rFonts w:ascii="Arial" w:hAnsi="Arial" w:cs="Arial"/>
        </w:rPr>
        <w:t>P</w:t>
      </w:r>
      <w:r w:rsidR="008D708F" w:rsidRPr="008D708F">
        <w:rPr>
          <w:rFonts w:ascii="Arial" w:hAnsi="Arial" w:cs="Arial"/>
        </w:rPr>
        <w:t>rogramm „Aktive Kernbereiche in Hessen</w:t>
      </w:r>
      <w:r w:rsidR="008D708F">
        <w:rPr>
          <w:rFonts w:ascii="Arial" w:hAnsi="Arial" w:cs="Arial"/>
        </w:rPr>
        <w:t>“</w:t>
      </w:r>
      <w:r>
        <w:rPr>
          <w:rFonts w:ascii="Arial" w:hAnsi="Arial" w:cs="Arial"/>
        </w:rPr>
        <w:t xml:space="preserve"> gefördert</w:t>
      </w:r>
      <w:r w:rsidR="008D708F">
        <w:rPr>
          <w:rFonts w:ascii="Arial" w:hAnsi="Arial" w:cs="Arial"/>
        </w:rPr>
        <w:t>.</w:t>
      </w:r>
      <w:r w:rsidR="008D708F" w:rsidRPr="008D708F">
        <w:rPr>
          <w:rFonts w:ascii="Arial" w:hAnsi="Arial" w:cs="Arial"/>
        </w:rPr>
        <w:t xml:space="preserve"> Bei dessen Umsetzung wird die Sta</w:t>
      </w:r>
      <w:r w:rsidR="007E71A9">
        <w:rPr>
          <w:rFonts w:ascii="Arial" w:hAnsi="Arial" w:cs="Arial"/>
        </w:rPr>
        <w:t xml:space="preserve">dt vom Kasseler Büro der </w:t>
      </w:r>
      <w:r w:rsidR="008D708F" w:rsidRPr="008D708F">
        <w:rPr>
          <w:rFonts w:ascii="Arial" w:hAnsi="Arial" w:cs="Arial"/>
        </w:rPr>
        <w:t>ProjektStadt unterstützt.</w:t>
      </w:r>
      <w:r w:rsidR="002506E7">
        <w:rPr>
          <w:rFonts w:ascii="Arial" w:hAnsi="Arial" w:cs="Arial"/>
        </w:rPr>
        <w:t xml:space="preserve"> W</w:t>
      </w:r>
      <w:r w:rsidR="008D708F" w:rsidRPr="008D708F">
        <w:rPr>
          <w:rFonts w:ascii="Arial" w:hAnsi="Arial" w:cs="Arial"/>
        </w:rPr>
        <w:t>eitere 200 000</w:t>
      </w:r>
      <w:r w:rsidR="008D708F">
        <w:rPr>
          <w:rFonts w:ascii="Arial" w:hAnsi="Arial" w:cs="Arial"/>
        </w:rPr>
        <w:t xml:space="preserve"> E</w:t>
      </w:r>
      <w:r w:rsidR="008D708F" w:rsidRPr="008D708F">
        <w:rPr>
          <w:rFonts w:ascii="Arial" w:hAnsi="Arial" w:cs="Arial"/>
        </w:rPr>
        <w:t xml:space="preserve">uro </w:t>
      </w:r>
      <w:r w:rsidR="002506E7">
        <w:rPr>
          <w:rFonts w:ascii="Arial" w:hAnsi="Arial" w:cs="Arial"/>
        </w:rPr>
        <w:t xml:space="preserve">stammen </w:t>
      </w:r>
      <w:r w:rsidR="008D708F" w:rsidRPr="008D708F">
        <w:rPr>
          <w:rFonts w:ascii="Arial" w:hAnsi="Arial" w:cs="Arial"/>
        </w:rPr>
        <w:t xml:space="preserve">aus dem Modellprogramm „Gemeinschaftlich wohnen, selbstbestimmt leben“ des Bundesministeriums für Familie, Senioren, Frauen </w:t>
      </w:r>
      <w:r w:rsidR="008D708F" w:rsidRPr="00F451C3">
        <w:rPr>
          <w:rFonts w:ascii="Arial" w:hAnsi="Arial" w:cs="Arial"/>
        </w:rPr>
        <w:t>und Jugend</w:t>
      </w:r>
      <w:r w:rsidR="007E71A9" w:rsidRPr="00F451C3">
        <w:rPr>
          <w:rFonts w:ascii="Arial" w:hAnsi="Arial" w:cs="Arial"/>
        </w:rPr>
        <w:t xml:space="preserve">, in das das Petrihaus 2015 </w:t>
      </w:r>
      <w:r w:rsidR="00F451C3" w:rsidRPr="00F451C3">
        <w:rPr>
          <w:rFonts w:ascii="Arial" w:hAnsi="Arial" w:cs="Arial"/>
          <w:color w:val="222222"/>
        </w:rPr>
        <w:t xml:space="preserve">als eines </w:t>
      </w:r>
      <w:r w:rsidR="00F451C3" w:rsidRPr="00F451C3">
        <w:rPr>
          <w:rFonts w:ascii="Arial" w:hAnsi="Arial" w:cs="Arial"/>
          <w:color w:val="222222"/>
        </w:rPr>
        <w:lastRenderedPageBreak/>
        <w:t xml:space="preserve">von bundesweit 29 Projekten </w:t>
      </w:r>
      <w:r w:rsidR="0045414E">
        <w:rPr>
          <w:rFonts w:ascii="Arial" w:hAnsi="Arial" w:cs="Arial"/>
          <w:color w:val="222222"/>
        </w:rPr>
        <w:t>unter</w:t>
      </w:r>
      <w:r w:rsidR="00F451C3" w:rsidRPr="00F451C3">
        <w:rPr>
          <w:rFonts w:ascii="Arial" w:hAnsi="Arial" w:cs="Arial"/>
          <w:color w:val="222222"/>
        </w:rPr>
        <w:t xml:space="preserve"> 300 Bewerbungen aufgenommen wurde. Gefördert wird es unter anderem wegen der partnerschaftlichen Kooperation von Akteuren aus der Wohnungswirtschaft, der Zivilgesellschaft und der Pflege.</w:t>
      </w:r>
      <w:r w:rsidR="00F451C3">
        <w:rPr>
          <w:rFonts w:ascii="Arial" w:hAnsi="Arial" w:cs="Arial"/>
          <w:color w:val="222222"/>
        </w:rPr>
        <w:t xml:space="preserve"> </w:t>
      </w:r>
      <w:r w:rsidR="002506E7">
        <w:rPr>
          <w:rFonts w:ascii="Arial" w:hAnsi="Arial" w:cs="Arial"/>
        </w:rPr>
        <w:t>Profitieren sollen davon vor allem die künftigen Bewohner</w:t>
      </w:r>
      <w:r w:rsidR="002506E7" w:rsidRPr="0010532E">
        <w:rPr>
          <w:rFonts w:ascii="Arial" w:hAnsi="Arial" w:cs="Arial"/>
        </w:rPr>
        <w:t>.</w:t>
      </w:r>
      <w:r w:rsidR="001912AE">
        <w:rPr>
          <w:rFonts w:ascii="Arial" w:hAnsi="Arial" w:cs="Arial"/>
        </w:rPr>
        <w:t xml:space="preserve"> </w:t>
      </w:r>
      <w:r w:rsidR="008D708F" w:rsidRPr="0010532E">
        <w:rPr>
          <w:rFonts w:ascii="Arial" w:hAnsi="Arial" w:cs="Arial"/>
        </w:rPr>
        <w:t>Ziel ist</w:t>
      </w:r>
      <w:r w:rsidR="001912AE">
        <w:rPr>
          <w:rFonts w:ascii="Arial" w:hAnsi="Arial" w:cs="Arial"/>
        </w:rPr>
        <w:t xml:space="preserve"> </w:t>
      </w:r>
      <w:r w:rsidR="008D708F" w:rsidRPr="0010532E">
        <w:rPr>
          <w:rFonts w:ascii="Arial" w:hAnsi="Arial" w:cs="Arial"/>
        </w:rPr>
        <w:t>ein sozialhilfefähige</w:t>
      </w:r>
      <w:r w:rsidR="001912AE">
        <w:rPr>
          <w:rFonts w:ascii="Arial" w:hAnsi="Arial" w:cs="Arial"/>
        </w:rPr>
        <w:t>r</w:t>
      </w:r>
      <w:r w:rsidR="008D708F" w:rsidRPr="0010532E">
        <w:rPr>
          <w:rFonts w:ascii="Arial" w:hAnsi="Arial" w:cs="Arial"/>
        </w:rPr>
        <w:t xml:space="preserve"> Mietpreis von sieben Euro pro Quadratmeter.“</w:t>
      </w:r>
    </w:p>
    <w:p w:rsidR="00D41320" w:rsidRPr="00D41320" w:rsidRDefault="00D41320" w:rsidP="002506E7">
      <w:pPr>
        <w:spacing w:line="360" w:lineRule="auto"/>
        <w:ind w:right="992"/>
        <w:jc w:val="both"/>
        <w:rPr>
          <w:rFonts w:ascii="Arial" w:hAnsi="Arial" w:cs="Arial"/>
        </w:rPr>
      </w:pPr>
    </w:p>
    <w:p w:rsidR="00D41320" w:rsidRDefault="00D41320" w:rsidP="002506E7">
      <w:pPr>
        <w:spacing w:line="360" w:lineRule="auto"/>
        <w:ind w:right="992"/>
        <w:jc w:val="both"/>
        <w:rPr>
          <w:rFonts w:ascii="Arial" w:eastAsia="Times" w:hAnsi="Arial" w:cs="Arial"/>
          <w:lang w:eastAsia="de-DE"/>
        </w:rPr>
      </w:pPr>
      <w:r>
        <w:rPr>
          <w:rFonts w:ascii="Arial" w:eastAsia="Times" w:hAnsi="Arial" w:cs="Arial"/>
          <w:lang w:eastAsia="de-DE"/>
        </w:rPr>
        <w:t xml:space="preserve">Weitere Informationen finden Sie im Internet unter </w:t>
      </w:r>
      <w:hyperlink r:id="rId7" w:history="1">
        <w:r w:rsidRPr="003C76D6">
          <w:rPr>
            <w:rStyle w:val="Hyperlink"/>
            <w:rFonts w:ascii="Arial" w:eastAsia="Times" w:hAnsi="Arial" w:cs="Arial"/>
            <w:lang w:eastAsia="de-DE"/>
          </w:rPr>
          <w:t>www.petrihaus-hofgeismar.de</w:t>
        </w:r>
      </w:hyperlink>
      <w:r>
        <w:rPr>
          <w:rFonts w:ascii="Arial" w:eastAsia="Times" w:hAnsi="Arial" w:cs="Arial"/>
          <w:lang w:eastAsia="de-DE"/>
        </w:rPr>
        <w:t>.</w:t>
      </w:r>
    </w:p>
    <w:p w:rsidR="00ED7D00" w:rsidRDefault="00ED7D00" w:rsidP="002506E7">
      <w:pPr>
        <w:spacing w:line="360" w:lineRule="auto"/>
        <w:ind w:right="992"/>
        <w:jc w:val="both"/>
        <w:rPr>
          <w:rFonts w:ascii="Arial" w:eastAsia="Times" w:hAnsi="Arial" w:cs="Arial"/>
          <w:lang w:eastAsia="de-DE"/>
        </w:rPr>
      </w:pPr>
    </w:p>
    <w:p w:rsidR="00ED7D00" w:rsidRPr="00ED7D00" w:rsidRDefault="00ED7D00" w:rsidP="002506E7">
      <w:pPr>
        <w:spacing w:line="360" w:lineRule="auto"/>
        <w:ind w:right="992"/>
        <w:jc w:val="both"/>
        <w:rPr>
          <w:rFonts w:ascii="Arial" w:eastAsia="Times" w:hAnsi="Arial" w:cs="Arial"/>
          <w:b/>
          <w:lang w:eastAsia="de-DE"/>
        </w:rPr>
      </w:pPr>
      <w:r w:rsidRPr="00ED7D00">
        <w:rPr>
          <w:rFonts w:ascii="Arial" w:eastAsia="Times" w:hAnsi="Arial" w:cs="Arial"/>
          <w:b/>
          <w:lang w:eastAsia="de-DE"/>
        </w:rPr>
        <w:t>Bildunterschriften:</w:t>
      </w:r>
    </w:p>
    <w:p w:rsidR="00ED7D00" w:rsidRDefault="00ED7D00" w:rsidP="00ED7D00">
      <w:pPr>
        <w:ind w:right="992"/>
        <w:jc w:val="both"/>
        <w:rPr>
          <w:rFonts w:ascii="Arial" w:eastAsia="Times" w:hAnsi="Arial" w:cs="Arial"/>
          <w:lang w:eastAsia="de-DE"/>
        </w:rPr>
      </w:pPr>
      <w:r w:rsidRPr="00ED7D00">
        <w:rPr>
          <w:rFonts w:ascii="Arial" w:eastAsia="Times" w:hAnsi="Arial" w:cs="Arial"/>
          <w:b/>
          <w:lang w:eastAsia="de-DE"/>
        </w:rPr>
        <w:t>PF1 und PF2:</w:t>
      </w:r>
      <w:r>
        <w:rPr>
          <w:rFonts w:ascii="Arial" w:eastAsia="Times" w:hAnsi="Arial" w:cs="Arial"/>
          <w:b/>
          <w:lang w:eastAsia="de-DE"/>
        </w:rPr>
        <w:t xml:space="preserve"> </w:t>
      </w:r>
      <w:r>
        <w:rPr>
          <w:rFonts w:ascii="Arial" w:eastAsia="Times" w:hAnsi="Arial" w:cs="Arial"/>
          <w:lang w:eastAsia="de-DE"/>
        </w:rPr>
        <w:t>Ein Projekt mit bundesweitem Modellcharakter: das Petrihaus in Hofgeismar. Foto: UGNHWS / Karsten Socher</w:t>
      </w:r>
    </w:p>
    <w:p w:rsidR="00ED7D00" w:rsidRPr="00ED7D00" w:rsidRDefault="00ED7D00" w:rsidP="00ED7D00">
      <w:pPr>
        <w:ind w:right="992"/>
        <w:jc w:val="both"/>
        <w:rPr>
          <w:rFonts w:ascii="Arial" w:eastAsia="Times" w:hAnsi="Arial" w:cs="Arial"/>
          <w:lang w:eastAsia="de-DE"/>
        </w:rPr>
      </w:pPr>
    </w:p>
    <w:p w:rsidR="00ED7D00" w:rsidRDefault="00ED7D00" w:rsidP="00ED7D00">
      <w:pPr>
        <w:ind w:right="992"/>
        <w:jc w:val="both"/>
        <w:rPr>
          <w:rFonts w:ascii="Arial" w:eastAsia="Times" w:hAnsi="Arial" w:cs="Arial"/>
          <w:lang w:eastAsia="de-DE"/>
        </w:rPr>
      </w:pPr>
      <w:r w:rsidRPr="00ED7D00">
        <w:rPr>
          <w:rFonts w:ascii="Arial" w:eastAsia="Times" w:hAnsi="Arial" w:cs="Arial"/>
          <w:b/>
          <w:lang w:eastAsia="de-DE"/>
        </w:rPr>
        <w:t>PF3:</w:t>
      </w:r>
      <w:r>
        <w:rPr>
          <w:rFonts w:ascii="Arial" w:eastAsia="Times" w:hAnsi="Arial" w:cs="Arial"/>
          <w:b/>
          <w:lang w:eastAsia="de-DE"/>
        </w:rPr>
        <w:t xml:space="preserve"> </w:t>
      </w:r>
      <w:r w:rsidRPr="00ED7D00">
        <w:rPr>
          <w:rFonts w:ascii="Arial" w:eastAsia="Times" w:hAnsi="Arial" w:cs="Arial"/>
          <w:lang w:eastAsia="de-DE"/>
        </w:rPr>
        <w:t>Wohngemeinschaften, Tagespflege, Nachbarschaftstreff:</w:t>
      </w:r>
      <w:r>
        <w:rPr>
          <w:rFonts w:ascii="Arial" w:eastAsia="Times" w:hAnsi="Arial" w:cs="Arial"/>
          <w:lang w:eastAsia="de-DE"/>
        </w:rPr>
        <w:t xml:space="preserve"> Im Petrihaus werden verschiedene soziale Angebote unter einem Dach vereint. Foto: UGNHWS / Karsten Socher</w:t>
      </w:r>
    </w:p>
    <w:p w:rsidR="00ED7D00" w:rsidRPr="00ED7D00" w:rsidRDefault="00ED7D00" w:rsidP="00ED7D00">
      <w:pPr>
        <w:ind w:right="992"/>
        <w:jc w:val="both"/>
        <w:rPr>
          <w:rFonts w:ascii="Arial" w:eastAsia="Times" w:hAnsi="Arial" w:cs="Arial"/>
          <w:lang w:eastAsia="de-DE"/>
        </w:rPr>
      </w:pPr>
    </w:p>
    <w:p w:rsidR="00ED7D00" w:rsidRPr="00ED7D00" w:rsidRDefault="00ED7D00" w:rsidP="00ED7D00">
      <w:pPr>
        <w:ind w:right="992"/>
        <w:jc w:val="both"/>
        <w:rPr>
          <w:rFonts w:ascii="Arial" w:eastAsia="Times" w:hAnsi="Arial" w:cs="Arial"/>
          <w:lang w:eastAsia="de-DE"/>
        </w:rPr>
      </w:pPr>
      <w:r w:rsidRPr="00ED7D00">
        <w:rPr>
          <w:rFonts w:ascii="Arial" w:eastAsia="Times" w:hAnsi="Arial" w:cs="Arial"/>
          <w:b/>
          <w:lang w:eastAsia="de-DE"/>
        </w:rPr>
        <w:t>PF4:</w:t>
      </w:r>
      <w:r>
        <w:rPr>
          <w:rFonts w:ascii="Arial" w:eastAsia="Times" w:hAnsi="Arial" w:cs="Arial"/>
          <w:b/>
          <w:lang w:eastAsia="de-DE"/>
        </w:rPr>
        <w:t xml:space="preserve"> </w:t>
      </w:r>
      <w:r w:rsidRPr="00ED7D00">
        <w:rPr>
          <w:rFonts w:ascii="Arial" w:eastAsia="Times" w:hAnsi="Arial" w:cs="Arial"/>
          <w:lang w:eastAsia="de-DE"/>
        </w:rPr>
        <w:t>Großes Interesse: Viele Besucher verschafften sich bei der Eröffnung und dem Tag der offenen Tür einen ersten Eindruck vom Petrihaus. Foto: UGNHWS / Karsten Socher</w:t>
      </w:r>
    </w:p>
    <w:p w:rsidR="00C66D60" w:rsidRDefault="00C66D60" w:rsidP="00C66D60">
      <w:pPr>
        <w:autoSpaceDE w:val="0"/>
        <w:autoSpaceDN w:val="0"/>
        <w:adjustRightInd w:val="0"/>
        <w:spacing w:after="120"/>
        <w:ind w:right="1134"/>
        <w:jc w:val="both"/>
        <w:rPr>
          <w:rFonts w:ascii="Arial" w:eastAsia="Times" w:hAnsi="Arial" w:cs="Arial"/>
          <w:color w:val="000000"/>
          <w:lang w:eastAsia="de-DE"/>
        </w:rPr>
      </w:pPr>
    </w:p>
    <w:p w:rsidR="00ED7D00" w:rsidRDefault="00ED7D00" w:rsidP="00C66D60">
      <w:pPr>
        <w:autoSpaceDE w:val="0"/>
        <w:autoSpaceDN w:val="0"/>
        <w:adjustRightInd w:val="0"/>
        <w:spacing w:after="120"/>
        <w:ind w:right="1134"/>
        <w:jc w:val="both"/>
        <w:rPr>
          <w:rFonts w:ascii="Arial" w:eastAsia="Times" w:hAnsi="Arial" w:cs="Arial"/>
          <w:color w:val="000000"/>
          <w:lang w:eastAsia="de-DE"/>
        </w:rPr>
      </w:pPr>
    </w:p>
    <w:p w:rsidR="00ED7D00" w:rsidRPr="00C66D60" w:rsidRDefault="00ED7D00" w:rsidP="00C66D60">
      <w:pPr>
        <w:autoSpaceDE w:val="0"/>
        <w:autoSpaceDN w:val="0"/>
        <w:adjustRightInd w:val="0"/>
        <w:spacing w:after="120"/>
        <w:ind w:right="1134"/>
        <w:jc w:val="both"/>
        <w:rPr>
          <w:rFonts w:ascii="Arial" w:eastAsia="Times" w:hAnsi="Arial" w:cs="Arial"/>
          <w:color w:val="000000"/>
          <w:lang w:eastAsia="de-DE"/>
        </w:rPr>
      </w:pPr>
    </w:p>
    <w:p w:rsidR="001D38AD" w:rsidRPr="004C31F9" w:rsidRDefault="001D38AD" w:rsidP="0019315E">
      <w:pPr>
        <w:pStyle w:val="bodytext"/>
        <w:tabs>
          <w:tab w:val="left" w:pos="7560"/>
        </w:tabs>
        <w:spacing w:after="0" w:line="240" w:lineRule="auto"/>
        <w:ind w:right="1134"/>
        <w:jc w:val="both"/>
        <w:outlineLvl w:val="0"/>
        <w:rPr>
          <w:rFonts w:ascii="Arial" w:hAnsi="Arial" w:cs="Arial"/>
          <w:sz w:val="22"/>
          <w:szCs w:val="22"/>
        </w:rPr>
      </w:pPr>
      <w:r w:rsidRPr="004C31F9">
        <w:rPr>
          <w:rFonts w:ascii="Arial" w:hAnsi="Arial" w:cs="Arial"/>
          <w:b/>
          <w:sz w:val="23"/>
          <w:szCs w:val="23"/>
        </w:rPr>
        <w:t>Unternehmensgruppe Nassauische Heimstätte | Wohnstadt</w:t>
      </w:r>
    </w:p>
    <w:p w:rsidR="00B0346A" w:rsidRPr="002E1DB4" w:rsidRDefault="001D38AD" w:rsidP="0003228E">
      <w:pPr>
        <w:ind w:right="1134"/>
        <w:jc w:val="both"/>
        <w:rPr>
          <w:rFonts w:ascii="Arial" w:hAnsi="Arial" w:cs="Arial"/>
        </w:rPr>
      </w:pPr>
      <w:r w:rsidRPr="004C31F9">
        <w:rPr>
          <w:rFonts w:ascii="Arial" w:hAnsi="Arial" w:cs="Arial"/>
        </w:rPr>
        <w:t xml:space="preserve">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Unter der Marke „ProjektStadt“ werden Kompetenzfelder gebündelt, um nachhaltige Stadtentwicklungsaufgaben durchzuführen. </w:t>
      </w:r>
      <w:r w:rsidR="001A15E6">
        <w:rPr>
          <w:rFonts w:ascii="Arial" w:hAnsi="Arial" w:cs="Arial"/>
        </w:rPr>
        <w:t>In den Jahren 2020 bis</w:t>
      </w:r>
      <w:r w:rsidRPr="004C31F9">
        <w:rPr>
          <w:rFonts w:ascii="Arial" w:hAnsi="Arial" w:cs="Arial"/>
        </w:rPr>
        <w:t xml:space="preserve"> 202</w:t>
      </w:r>
      <w:r w:rsidR="001A15E6">
        <w:rPr>
          <w:rFonts w:ascii="Arial" w:hAnsi="Arial" w:cs="Arial"/>
        </w:rPr>
        <w:t>4</w:t>
      </w:r>
      <w:r w:rsidRPr="004C31F9">
        <w:rPr>
          <w:rFonts w:ascii="Arial" w:hAnsi="Arial" w:cs="Arial"/>
        </w:rPr>
        <w:t xml:space="preserve"> sind Inves</w:t>
      </w:r>
      <w:r w:rsidR="001A15E6">
        <w:rPr>
          <w:rFonts w:ascii="Arial" w:hAnsi="Arial" w:cs="Arial"/>
        </w:rPr>
        <w:t>titionen von rund 1,9</w:t>
      </w:r>
      <w:r w:rsidRPr="004C31F9">
        <w:rPr>
          <w:rFonts w:ascii="Arial" w:hAnsi="Arial" w:cs="Arial"/>
        </w:rPr>
        <w:t xml:space="preserve"> Milliarden Euro in Neubau von Wohnungen und den Bestand geplant. 4.900 zusätzliche Wohnungen sollen so in den nächsten fünf Jahren entstehen.</w:t>
      </w:r>
    </w:p>
    <w:sectPr w:rsidR="00B0346A" w:rsidRPr="002E1DB4">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19315E" w:rsidP="00597C72">
    <w:pPr>
      <w:pStyle w:val="Kopfzeile"/>
      <w:tabs>
        <w:tab w:val="clear" w:pos="4536"/>
        <w:tab w:val="clear" w:pos="9072"/>
      </w:tabs>
      <w:ind w:right="-426"/>
      <w:jc w:val="right"/>
      <w:rPr>
        <w:rFonts w:ascii="Arial" w:hAnsi="Arial" w:cs="Arial"/>
        <w:b/>
        <w:bCs/>
        <w:spacing w:val="60"/>
        <w:sz w:val="28"/>
        <w:szCs w:val="28"/>
      </w:rPr>
    </w:pPr>
    <w:r w:rsidRPr="0019315E">
      <w:rPr>
        <w:rFonts w:ascii="Arial" w:hAnsi="Arial" w:cs="Arial"/>
        <w:b/>
        <w:bCs/>
        <w:noProof/>
        <w:spacing w:val="60"/>
        <w:sz w:val="28"/>
        <w:szCs w:val="28"/>
      </w:rPr>
      <w:drawing>
        <wp:inline distT="0" distB="0" distL="0" distR="0">
          <wp:extent cx="2458085" cy="677882"/>
          <wp:effectExtent l="0" t="0" r="0" b="8255"/>
          <wp:docPr id="2" name="Grafik 2"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755" cy="684685"/>
                  </a:xfrm>
                  <a:prstGeom prst="rect">
                    <a:avLst/>
                  </a:prstGeom>
                  <a:noFill/>
                  <a:ln>
                    <a:noFill/>
                  </a:ln>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DA09FF">
      <w:rPr>
        <w:rFonts w:ascii="Arial" w:hAnsi="Arial" w:cs="Arial"/>
      </w:rPr>
      <w:t>22</w:t>
    </w:r>
    <w:r w:rsidR="00A267CC">
      <w:rPr>
        <w:rFonts w:ascii="Arial" w:hAnsi="Arial" w:cs="Arial"/>
      </w:rPr>
      <w:t>.</w:t>
    </w:r>
    <w:r w:rsidR="00F517DB">
      <w:rPr>
        <w:rFonts w:ascii="Arial" w:hAnsi="Arial" w:cs="Arial"/>
      </w:rPr>
      <w:t>0</w:t>
    </w:r>
    <w:r w:rsidR="000254A9">
      <w:rPr>
        <w:rFonts w:ascii="Arial" w:hAnsi="Arial" w:cs="Arial"/>
      </w:rPr>
      <w:t>5</w:t>
    </w:r>
    <w:r w:rsidR="00581240">
      <w:rPr>
        <w:rFonts w:ascii="Arial" w:hAnsi="Arial" w:cs="Arial"/>
      </w:rPr>
      <w:t>.</w:t>
    </w:r>
    <w:r w:rsidR="0019315E">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3D1338">
      <w:rPr>
        <w:rFonts w:ascii="Arial" w:hAnsi="Arial" w:cs="Arial"/>
        <w:noProof/>
      </w:rPr>
      <w:t>4</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3D1338">
      <w:rPr>
        <w:rFonts w:ascii="Arial" w:hAnsi="Arial" w:cs="Arial"/>
        <w:noProof/>
      </w:rPr>
      <w:t>4</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876F1D">
      <w:rPr>
        <w:rFonts w:ascii="Arial" w:hAnsi="Arial" w:cs="Arial"/>
      </w:rPr>
      <w:t>5</w:t>
    </w:r>
    <w:r w:rsidR="00CC2BF6">
      <w:rPr>
        <w:rFonts w:ascii="Arial" w:hAnsi="Arial" w:cs="Arial"/>
      </w:rPr>
      <w:t>.</w:t>
    </w:r>
    <w:r w:rsidR="00A61BD4">
      <w:rPr>
        <w:rFonts w:ascii="Arial" w:hAnsi="Arial" w:cs="Arial"/>
      </w:rPr>
      <w:t>4</w:t>
    </w:r>
    <w:r w:rsidR="006F41EF">
      <w:rPr>
        <w:rFonts w:ascii="Arial" w:hAnsi="Arial" w:cs="Arial"/>
      </w:rPr>
      <w:t>51</w:t>
    </w:r>
    <w:r w:rsidR="000E0013">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54A9"/>
    <w:rsid w:val="00027E0D"/>
    <w:rsid w:val="0003228E"/>
    <w:rsid w:val="00044D6B"/>
    <w:rsid w:val="00093B3F"/>
    <w:rsid w:val="000E0013"/>
    <w:rsid w:val="000E391E"/>
    <w:rsid w:val="000E40C2"/>
    <w:rsid w:val="00104E45"/>
    <w:rsid w:val="0010532E"/>
    <w:rsid w:val="001134F8"/>
    <w:rsid w:val="00123924"/>
    <w:rsid w:val="00124D4F"/>
    <w:rsid w:val="001342DA"/>
    <w:rsid w:val="00154BBA"/>
    <w:rsid w:val="0016695E"/>
    <w:rsid w:val="00170A35"/>
    <w:rsid w:val="00184C7D"/>
    <w:rsid w:val="001912AE"/>
    <w:rsid w:val="00192513"/>
    <w:rsid w:val="0019315E"/>
    <w:rsid w:val="001A15E6"/>
    <w:rsid w:val="001D38AD"/>
    <w:rsid w:val="002047C2"/>
    <w:rsid w:val="00213FBA"/>
    <w:rsid w:val="00225F83"/>
    <w:rsid w:val="00233BA3"/>
    <w:rsid w:val="002506E7"/>
    <w:rsid w:val="002557D2"/>
    <w:rsid w:val="0025780E"/>
    <w:rsid w:val="002A45E2"/>
    <w:rsid w:val="002C122B"/>
    <w:rsid w:val="002C3AA4"/>
    <w:rsid w:val="002C5FFE"/>
    <w:rsid w:val="002C7DE8"/>
    <w:rsid w:val="002D0C45"/>
    <w:rsid w:val="002E1DB4"/>
    <w:rsid w:val="002F2B4B"/>
    <w:rsid w:val="002F52BB"/>
    <w:rsid w:val="00301DF4"/>
    <w:rsid w:val="00331246"/>
    <w:rsid w:val="00332EFF"/>
    <w:rsid w:val="00343698"/>
    <w:rsid w:val="00351AB7"/>
    <w:rsid w:val="00352D5E"/>
    <w:rsid w:val="003544FC"/>
    <w:rsid w:val="003557D3"/>
    <w:rsid w:val="0038460A"/>
    <w:rsid w:val="003A61BA"/>
    <w:rsid w:val="003A7FA7"/>
    <w:rsid w:val="003B1043"/>
    <w:rsid w:val="003B798F"/>
    <w:rsid w:val="003D1338"/>
    <w:rsid w:val="00404D5B"/>
    <w:rsid w:val="00414471"/>
    <w:rsid w:val="00422B3A"/>
    <w:rsid w:val="0045414E"/>
    <w:rsid w:val="00492C13"/>
    <w:rsid w:val="004B140B"/>
    <w:rsid w:val="004B520B"/>
    <w:rsid w:val="004C6DC0"/>
    <w:rsid w:val="0051622D"/>
    <w:rsid w:val="00524928"/>
    <w:rsid w:val="00540398"/>
    <w:rsid w:val="00545B2C"/>
    <w:rsid w:val="00547A1D"/>
    <w:rsid w:val="0056327D"/>
    <w:rsid w:val="005641C6"/>
    <w:rsid w:val="00581240"/>
    <w:rsid w:val="005826CB"/>
    <w:rsid w:val="0058334E"/>
    <w:rsid w:val="00597C72"/>
    <w:rsid w:val="005B5C49"/>
    <w:rsid w:val="005B70D5"/>
    <w:rsid w:val="005C0E29"/>
    <w:rsid w:val="00632CBA"/>
    <w:rsid w:val="00653B49"/>
    <w:rsid w:val="00661874"/>
    <w:rsid w:val="00667125"/>
    <w:rsid w:val="006717C7"/>
    <w:rsid w:val="00685942"/>
    <w:rsid w:val="00694DB3"/>
    <w:rsid w:val="006D6798"/>
    <w:rsid w:val="006F209C"/>
    <w:rsid w:val="006F41EF"/>
    <w:rsid w:val="00760202"/>
    <w:rsid w:val="00777B7C"/>
    <w:rsid w:val="00784FFC"/>
    <w:rsid w:val="00793C2B"/>
    <w:rsid w:val="0079546D"/>
    <w:rsid w:val="007B1096"/>
    <w:rsid w:val="007B2EB5"/>
    <w:rsid w:val="007E71A9"/>
    <w:rsid w:val="007F1052"/>
    <w:rsid w:val="007F133C"/>
    <w:rsid w:val="008237B3"/>
    <w:rsid w:val="00834767"/>
    <w:rsid w:val="00851A40"/>
    <w:rsid w:val="008600D1"/>
    <w:rsid w:val="00876F1D"/>
    <w:rsid w:val="0088476C"/>
    <w:rsid w:val="008D3315"/>
    <w:rsid w:val="008D3655"/>
    <w:rsid w:val="008D708F"/>
    <w:rsid w:val="008E3DCC"/>
    <w:rsid w:val="008E6206"/>
    <w:rsid w:val="008F0CBC"/>
    <w:rsid w:val="008F7BC3"/>
    <w:rsid w:val="00920B7B"/>
    <w:rsid w:val="009300F2"/>
    <w:rsid w:val="00930DCE"/>
    <w:rsid w:val="0093115A"/>
    <w:rsid w:val="00943205"/>
    <w:rsid w:val="009711EB"/>
    <w:rsid w:val="009A0B57"/>
    <w:rsid w:val="009B0E99"/>
    <w:rsid w:val="009C0AEF"/>
    <w:rsid w:val="009C2656"/>
    <w:rsid w:val="00A178C8"/>
    <w:rsid w:val="00A20E75"/>
    <w:rsid w:val="00A267CC"/>
    <w:rsid w:val="00A34ECA"/>
    <w:rsid w:val="00A405B6"/>
    <w:rsid w:val="00A54E3A"/>
    <w:rsid w:val="00A61BD4"/>
    <w:rsid w:val="00A638E8"/>
    <w:rsid w:val="00A94815"/>
    <w:rsid w:val="00AE1F73"/>
    <w:rsid w:val="00AE6323"/>
    <w:rsid w:val="00AE7955"/>
    <w:rsid w:val="00AF45B2"/>
    <w:rsid w:val="00AF4F94"/>
    <w:rsid w:val="00B0346A"/>
    <w:rsid w:val="00B47CC2"/>
    <w:rsid w:val="00B5687B"/>
    <w:rsid w:val="00B967B1"/>
    <w:rsid w:val="00B97FFC"/>
    <w:rsid w:val="00BA2475"/>
    <w:rsid w:val="00BB7850"/>
    <w:rsid w:val="00C014D9"/>
    <w:rsid w:val="00C10C4F"/>
    <w:rsid w:val="00C31E22"/>
    <w:rsid w:val="00C4166B"/>
    <w:rsid w:val="00C66D60"/>
    <w:rsid w:val="00C7283B"/>
    <w:rsid w:val="00C83C2F"/>
    <w:rsid w:val="00C93B06"/>
    <w:rsid w:val="00CA6DEC"/>
    <w:rsid w:val="00CB3C57"/>
    <w:rsid w:val="00CC2BF6"/>
    <w:rsid w:val="00CC7B1F"/>
    <w:rsid w:val="00CE124C"/>
    <w:rsid w:val="00D10397"/>
    <w:rsid w:val="00D41320"/>
    <w:rsid w:val="00D44E7F"/>
    <w:rsid w:val="00D55DDE"/>
    <w:rsid w:val="00D6315E"/>
    <w:rsid w:val="00D647CE"/>
    <w:rsid w:val="00D814A6"/>
    <w:rsid w:val="00DA09FF"/>
    <w:rsid w:val="00DE37EF"/>
    <w:rsid w:val="00DE7A3F"/>
    <w:rsid w:val="00DF7285"/>
    <w:rsid w:val="00E355F0"/>
    <w:rsid w:val="00E665F4"/>
    <w:rsid w:val="00EB325B"/>
    <w:rsid w:val="00EC55F5"/>
    <w:rsid w:val="00ED7D00"/>
    <w:rsid w:val="00EE34AE"/>
    <w:rsid w:val="00EE7C2D"/>
    <w:rsid w:val="00F1109D"/>
    <w:rsid w:val="00F20BAF"/>
    <w:rsid w:val="00F27E3F"/>
    <w:rsid w:val="00F451C3"/>
    <w:rsid w:val="00F473C6"/>
    <w:rsid w:val="00F517DB"/>
    <w:rsid w:val="00F55005"/>
    <w:rsid w:val="00F64FE7"/>
    <w:rsid w:val="00F652BF"/>
    <w:rsid w:val="00F75476"/>
    <w:rsid w:val="00F86CA5"/>
    <w:rsid w:val="00F92C08"/>
    <w:rsid w:val="00F97DA7"/>
    <w:rsid w:val="00FC4841"/>
    <w:rsid w:val="00FD12FF"/>
    <w:rsid w:val="00FD3345"/>
    <w:rsid w:val="00FD694D"/>
    <w:rsid w:val="00FE46B1"/>
    <w:rsid w:val="00FE58C1"/>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etrihaus-hofgeismar.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9B273-8219-4466-9978-0BD5ADBB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5858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6712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53</cp:revision>
  <cp:lastPrinted>2006-02-20T13:39:00Z</cp:lastPrinted>
  <dcterms:created xsi:type="dcterms:W3CDTF">2019-04-30T11:40:00Z</dcterms:created>
  <dcterms:modified xsi:type="dcterms:W3CDTF">2019-05-22T10:41:00Z</dcterms:modified>
</cp:coreProperties>
</file>