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line="360" w:lineRule="auto"/>
        <w:ind w:right="1134"/>
        <w:rPr>
          <w:rFonts w:ascii="Arial" w:hAnsi="Arial" w:cs="Arial"/>
          <w:b/>
          <w:color w:val="000000"/>
          <w:sz w:val="36"/>
          <w:szCs w:val="36"/>
        </w:rPr>
      </w:pPr>
      <w:r>
        <w:rPr>
          <w:rFonts w:ascii="Arial" w:hAnsi="Arial" w:cs="Arial"/>
          <w:b/>
          <w:color w:val="000000"/>
          <w:sz w:val="36"/>
          <w:szCs w:val="36"/>
        </w:rPr>
        <w:t>Strom und Wärme aus der</w:t>
      </w:r>
      <w:r>
        <w:rPr>
          <w:rFonts w:ascii="Arial" w:hAnsi="Arial" w:cs="Arial"/>
          <w:b/>
          <w:color w:val="000000"/>
          <w:sz w:val="36"/>
          <w:szCs w:val="36"/>
        </w:rPr>
        <w:br/>
        <w:t>Brennstoffzellen-Heizung</w:t>
      </w:r>
    </w:p>
    <w:p>
      <w:pPr>
        <w:spacing w:line="360" w:lineRule="auto"/>
        <w:ind w:right="1134"/>
        <w:jc w:val="both"/>
        <w:rPr>
          <w:rFonts w:ascii="Arial" w:hAnsi="Arial" w:cs="Arial"/>
          <w:b/>
          <w:color w:val="000000"/>
          <w:sz w:val="24"/>
          <w:szCs w:val="24"/>
        </w:rPr>
      </w:pPr>
    </w:p>
    <w:p>
      <w:pPr>
        <w:spacing w:line="360" w:lineRule="auto"/>
        <w:ind w:right="1134"/>
        <w:jc w:val="both"/>
        <w:rPr>
          <w:rFonts w:ascii="Arial" w:hAnsi="Arial" w:cs="Arial"/>
          <w:b/>
          <w:color w:val="000000"/>
        </w:rPr>
      </w:pPr>
      <w:r>
        <w:rPr>
          <w:rFonts w:ascii="Arial" w:hAnsi="Arial" w:cs="Arial"/>
          <w:b/>
          <w:color w:val="000000"/>
        </w:rPr>
        <w:t>Pilotprojekt für Mehrfamilienhäuser in Kassel Oberzwehren: Nach drei Monaten ziehen die Unternehmensgruppe Nassauische Heimstätte | Wohnstadt und Viessmann als Hersteller von Energiesystemen eine positive Zwischenbilanz</w:t>
      </w:r>
    </w:p>
    <w:p>
      <w:pPr>
        <w:spacing w:line="360" w:lineRule="auto"/>
        <w:ind w:right="1134"/>
        <w:jc w:val="both"/>
        <w:rPr>
          <w:rFonts w:ascii="Arial" w:hAnsi="Arial" w:cs="Arial"/>
          <w:color w:val="000000"/>
        </w:rPr>
      </w:pPr>
    </w:p>
    <w:p>
      <w:pPr>
        <w:pStyle w:val="Textkrper-Einzug22"/>
        <w:spacing w:after="0" w:line="360" w:lineRule="auto"/>
        <w:ind w:left="0" w:right="1134"/>
        <w:jc w:val="both"/>
        <w:rPr>
          <w:rFonts w:ascii="Arial" w:hAnsi="Arial" w:cs="Arial"/>
          <w:sz w:val="22"/>
          <w:szCs w:val="22"/>
        </w:rPr>
      </w:pPr>
      <w:r>
        <w:rPr>
          <w:rFonts w:ascii="Arial" w:hAnsi="Arial" w:cs="Arial"/>
          <w:color w:val="000000"/>
          <w:sz w:val="22"/>
          <w:szCs w:val="22"/>
          <w:u w:val="single"/>
        </w:rPr>
        <w:t>Kassel / Allendorf (Eder)</w:t>
      </w:r>
      <w:r>
        <w:rPr>
          <w:rFonts w:ascii="Arial" w:hAnsi="Arial" w:cs="Arial"/>
          <w:color w:val="000000"/>
          <w:sz w:val="22"/>
          <w:szCs w:val="22"/>
        </w:rPr>
        <w:t xml:space="preserve"> – </w:t>
      </w:r>
      <w:r>
        <w:rPr>
          <w:rFonts w:ascii="Arial" w:hAnsi="Arial" w:cs="Arial"/>
          <w:sz w:val="22"/>
          <w:szCs w:val="22"/>
        </w:rPr>
        <w:t xml:space="preserve">Die Unternehmensgruppe Nassauische Heimstätte | Wohnstadt (NHW) und das weltweit tätige Familienunternehmen Viessmann mit Sitz in Nordhessen testen gemeinsam nachhaltige effiziente Heizsysteme für die Wohnungswirtschaft. Auftakt der Kooperation ist ein auf zwei Jahre angelegter Feldversuch mit Brennstoffzellen-Heizgeräten in Kassel. </w:t>
      </w:r>
      <w:r>
        <w:rPr>
          <w:rFonts w:ascii="Arial" w:hAnsi="Arial" w:cs="Arial"/>
          <w:color w:val="000000"/>
          <w:sz w:val="22"/>
          <w:szCs w:val="22"/>
        </w:rPr>
        <w:t>Seit rund drei Monaten läuft das Pilotprojekt i</w:t>
      </w:r>
      <w:r>
        <w:rPr>
          <w:rFonts w:ascii="Arial" w:hAnsi="Arial" w:cs="Arial"/>
          <w:sz w:val="22"/>
          <w:szCs w:val="22"/>
        </w:rPr>
        <w:t>n zwei für den Bestand des größten hessischen Wohnungsunternehmens typischen Wohngebäuden mit je zwölf Mietparteien in der Heinrich-Pierson-Straße in Oberzwehren. Hier wurde jeweils ein Prototyp einer speziellen Brennstoffzellen-Heizung installiert, die seither höchst effizient Wärme und Strom produziert. Am Dienstag, 18. Februar, zogen die Projektpartner bei einem Ortstermin eine positive Zwischenbilanz. „Wir arbeiten kontinuierlich an kosten- und energieeffizienten Lösungen, die unseren Mietern und unserer Umwelt zugutekommen“, sagte Jürgen Bluhm, Leiter des Regionalcenters Kassel. „Dieser Feldversuch ist ein weiterer wichtiger Baustein in unserer Nachhaltigkeitsstrategie, mit der wir den Energieverbrauch und den Ausstoß an CO</w:t>
      </w:r>
      <w:r>
        <w:rPr>
          <w:rFonts w:ascii="Arial" w:hAnsi="Arial" w:cs="Arial"/>
          <w:sz w:val="22"/>
          <w:szCs w:val="22"/>
          <w:vertAlign w:val="subscript"/>
        </w:rPr>
        <w:t>2</w:t>
      </w:r>
      <w:r>
        <w:rPr>
          <w:rFonts w:ascii="Arial" w:hAnsi="Arial" w:cs="Arial"/>
          <w:sz w:val="22"/>
          <w:szCs w:val="22"/>
        </w:rPr>
        <w:t xml:space="preserve"> in unseren Quartieren senken wollen.“ Als Produkt-Linien-Verantwortlicher bei Viessmann zeigte sich </w:t>
      </w:r>
      <w:r>
        <w:rPr>
          <w:rFonts w:ascii="Arial" w:hAnsi="Arial" w:cs="Arial"/>
          <w:sz w:val="22"/>
          <w:szCs w:val="22"/>
        </w:rPr>
        <w:lastRenderedPageBreak/>
        <w:t>Alexander Dauensteiner ebenfalls sehr zufrieden. „Die Anlagen und das technische Prinzip funktionieren bestens.“</w:t>
      </w:r>
    </w:p>
    <w:p>
      <w:pPr>
        <w:pStyle w:val="Textkrper-Einzug22"/>
        <w:spacing w:after="0" w:line="360" w:lineRule="auto"/>
        <w:ind w:left="0" w:right="1134"/>
        <w:jc w:val="both"/>
        <w:rPr>
          <w:rFonts w:ascii="Arial" w:hAnsi="Arial" w:cs="Arial"/>
          <w:sz w:val="22"/>
          <w:szCs w:val="22"/>
        </w:rPr>
      </w:pPr>
    </w:p>
    <w:p>
      <w:pPr>
        <w:pStyle w:val="Textkrper-Einzug22"/>
        <w:spacing w:after="0" w:line="360" w:lineRule="auto"/>
        <w:ind w:left="0" w:right="1134"/>
        <w:jc w:val="both"/>
        <w:rPr>
          <w:rFonts w:ascii="Arial" w:hAnsi="Arial" w:cs="Arial"/>
          <w:b/>
          <w:sz w:val="22"/>
          <w:szCs w:val="22"/>
        </w:rPr>
      </w:pPr>
      <w:r>
        <w:rPr>
          <w:rFonts w:ascii="Arial" w:hAnsi="Arial" w:cs="Arial"/>
          <w:b/>
          <w:sz w:val="22"/>
          <w:szCs w:val="22"/>
        </w:rPr>
        <w:t>Weniger Energieverbrauch, niedrigere Kosten</w:t>
      </w:r>
    </w:p>
    <w:p>
      <w:pPr>
        <w:pStyle w:val="Textkrper-Einzug22"/>
        <w:spacing w:after="0" w:line="360" w:lineRule="auto"/>
        <w:ind w:left="0" w:right="1134"/>
        <w:jc w:val="both"/>
        <w:rPr>
          <w:rFonts w:ascii="Arial" w:hAnsi="Arial" w:cs="Arial"/>
          <w:sz w:val="22"/>
          <w:szCs w:val="22"/>
        </w:rPr>
      </w:pPr>
      <w:r>
        <w:rPr>
          <w:rFonts w:ascii="Arial" w:hAnsi="Arial" w:cs="Arial"/>
          <w:sz w:val="22"/>
          <w:szCs w:val="22"/>
        </w:rPr>
        <w:t>Die Innovation europäischen Marktführers im Bereich Brennstoffzellenheizung hat sich bereits für Ein- und Zweifamilienhäuser bewährt. Jetzt kommt sie erstmals auch für Mehrfamilienhäuser unter Realbedingungen auf den Prüfstand. Die zwei Brennstoffzellen laufen praktisch rund um die Uhr im Volllastbetrieb. Sie erzeugen Warmwasser und Wärme für Gebäude sowie Strom zur Deckung des eigenen Bedarfs der Mieter. Durch ihren extrem geringen Energieverbrauch überzeugt die Technologie nach dem Funktionsprinzip der Kraft-Wärme-Kopplung darüber hinaus mit geringen Energiekosten. In zehn Wochen produzierte jede der beiden Anlagen etwa 3.000 Kilowattstunden (kWh) Wärme und 2.000 kWh Strom.</w:t>
      </w:r>
    </w:p>
    <w:p>
      <w:pPr>
        <w:pStyle w:val="Textkrper-Einzug22"/>
        <w:spacing w:after="0" w:line="360" w:lineRule="auto"/>
        <w:ind w:left="0" w:right="1134"/>
        <w:jc w:val="both"/>
        <w:rPr>
          <w:rFonts w:ascii="Arial" w:hAnsi="Arial" w:cs="Arial"/>
          <w:color w:val="000000"/>
          <w:sz w:val="22"/>
          <w:szCs w:val="22"/>
        </w:rPr>
      </w:pPr>
    </w:p>
    <w:p>
      <w:pPr>
        <w:pStyle w:val="Textkrper-Einzug22"/>
        <w:spacing w:after="0" w:line="360" w:lineRule="auto"/>
        <w:ind w:left="0" w:right="1134"/>
        <w:jc w:val="both"/>
        <w:rPr>
          <w:rFonts w:ascii="Arial" w:hAnsi="Arial" w:cs="Arial"/>
          <w:b/>
          <w:color w:val="000000"/>
          <w:sz w:val="22"/>
          <w:szCs w:val="22"/>
        </w:rPr>
      </w:pPr>
      <w:r>
        <w:rPr>
          <w:rFonts w:ascii="Arial" w:hAnsi="Arial" w:cs="Arial"/>
          <w:b/>
          <w:color w:val="000000"/>
          <w:sz w:val="22"/>
          <w:szCs w:val="22"/>
        </w:rPr>
        <w:t>Höhere Betriebstemperatur führt zu besserer Heizleistung</w:t>
      </w:r>
    </w:p>
    <w:p>
      <w:pPr>
        <w:pStyle w:val="Textkrper-Einzug22"/>
        <w:spacing w:after="0" w:line="360" w:lineRule="auto"/>
        <w:ind w:left="0" w:right="1134"/>
        <w:jc w:val="both"/>
        <w:rPr>
          <w:rFonts w:ascii="Arial" w:hAnsi="Arial" w:cs="Arial"/>
          <w:sz w:val="22"/>
          <w:szCs w:val="22"/>
        </w:rPr>
      </w:pPr>
      <w:r>
        <w:rPr>
          <w:rFonts w:ascii="Arial" w:hAnsi="Arial" w:cs="Arial"/>
          <w:color w:val="000000"/>
          <w:sz w:val="22"/>
          <w:szCs w:val="22"/>
        </w:rPr>
        <w:t xml:space="preserve">Die neue Brennstoffzelle ist besonders für Bestandsbauten geeignet. </w:t>
      </w:r>
      <w:r>
        <w:rPr>
          <w:rFonts w:ascii="Arial" w:hAnsi="Arial" w:cs="Arial"/>
          <w:sz w:val="22"/>
          <w:szCs w:val="22"/>
        </w:rPr>
        <w:t>Der Prototyp in Kassel spaltet aus Erdgas, das hauptsächlich aus Methan besteht, den Wasserstoff ab. In der Zelle reagiert Wasserstoff mit Sauerstoff in einer Art umgekehrter Elektrolyse, ähnlich wie in einer Batterie. Bei dieser so genannten kalten Verbrennung entstehen Strom, Abwärme und als Abfallprodukt Wasser</w:t>
      </w:r>
      <w:r>
        <w:rPr>
          <w:rFonts w:ascii="Arial" w:hAnsi="Arial" w:cs="Arial"/>
          <w:color w:val="000000"/>
          <w:sz w:val="22"/>
          <w:szCs w:val="22"/>
        </w:rPr>
        <w:t xml:space="preserve"> </w:t>
      </w:r>
      <w:r>
        <w:rPr>
          <w:rFonts w:ascii="Arial" w:hAnsi="Arial" w:cs="Arial"/>
          <w:sz w:val="22"/>
          <w:szCs w:val="22"/>
        </w:rPr>
        <w:t xml:space="preserve">Das Gerät arbeitet mit 800 Grad interner Arbeitstemperatur, Niedertemperaturmodelle hingegen nur mit 70 Grad. „Dadurch können wir jedes geforderte Wärmeniveau bedienen – selbst Systeme älterer Häuser mit hohen Vorlauftemperaturen stellen kein Problem dar“, erläuterte Dauensteiner. Aus den höheren Betriebstemperaturen resultieren zudem bessere Heizleistungen. In Oberzwehren wurden die Brennstoffzellen in die Heizkreisläufe eingekoppelt und speisen über </w:t>
      </w:r>
      <w:r>
        <w:rPr>
          <w:rFonts w:ascii="Arial" w:hAnsi="Arial" w:cs="Arial"/>
          <w:sz w:val="22"/>
          <w:szCs w:val="22"/>
        </w:rPr>
        <w:lastRenderedPageBreak/>
        <w:t>einen Pufferspeicher warmes Wasser in den Massenspeicher. Das Kraftwerk liefert modulierend bis zu 1,9 Kilowatt (kW) Wärmeleistung und 1,5 kW Strom. Den nutzt die NHW vordringlich für den Allgemeinstrom, Überschüsse fließen ins allgemeine Netz. Der bisher verwendete Niedertemperaturkessel ist nur noch für die Spitzenlast zuständig – falls die Mieter sehr viel Wärme anfordern, springt er unterstützend an. Der Vorteil laut Haustechniker Jürgen Schaumburg: „Heizkörper, Anlagen, Ventile, sogar de</w:t>
      </w:r>
      <w:bookmarkStart w:id="0" w:name="_GoBack"/>
      <w:bookmarkEnd w:id="0"/>
      <w:r>
        <w:rPr>
          <w:rFonts w:ascii="Arial" w:hAnsi="Arial" w:cs="Arial"/>
          <w:sz w:val="22"/>
          <w:szCs w:val="22"/>
        </w:rPr>
        <w:t>r Warmwasser-Speicher und die alten Kessel können im System bleiben.“ In Kassel läuft das Gerät unter der Prämisse, möglichst viel Strom zu produzieren und den geforderten Wärmekomfort aufrecht zu erhalten. Die Anlage lernt dabei das Kundenverhalten. An einem Sonntag beispielsweise, an dem mehr Menschen zuhause sind, steigt der Wärmebedarf. Der Algorithmus stellt sich auf solche Schwankungen ein und steuert die Anlage entsprechend.</w:t>
      </w:r>
    </w:p>
    <w:p>
      <w:pPr>
        <w:pStyle w:val="Textkrper-Einzug22"/>
        <w:spacing w:after="0" w:line="360" w:lineRule="auto"/>
        <w:ind w:left="0" w:right="1134"/>
        <w:jc w:val="both"/>
        <w:rPr>
          <w:rFonts w:ascii="Arial" w:hAnsi="Arial" w:cs="Arial"/>
          <w:sz w:val="22"/>
          <w:szCs w:val="22"/>
        </w:rPr>
      </w:pPr>
    </w:p>
    <w:p>
      <w:pPr>
        <w:pStyle w:val="Textkrper-Einzug22"/>
        <w:spacing w:after="0" w:line="360" w:lineRule="auto"/>
        <w:ind w:left="0" w:right="1134"/>
        <w:jc w:val="both"/>
        <w:rPr>
          <w:rFonts w:ascii="Arial" w:hAnsi="Arial" w:cs="Arial"/>
          <w:b/>
          <w:sz w:val="22"/>
          <w:szCs w:val="22"/>
        </w:rPr>
      </w:pPr>
      <w:r>
        <w:rPr>
          <w:rFonts w:ascii="Arial" w:hAnsi="Arial" w:cs="Arial"/>
          <w:b/>
          <w:sz w:val="22"/>
          <w:szCs w:val="22"/>
        </w:rPr>
        <w:t>30 Prozent weniger Emissionen als bei Brennwert-Heizkessel</w:t>
      </w:r>
    </w:p>
    <w:p>
      <w:pPr>
        <w:pStyle w:val="Textkrper-Einzug22"/>
        <w:spacing w:after="0" w:line="360" w:lineRule="auto"/>
        <w:ind w:left="0" w:right="1134"/>
        <w:jc w:val="both"/>
        <w:rPr>
          <w:rFonts w:ascii="Arial" w:hAnsi="Arial" w:cs="Arial"/>
          <w:sz w:val="22"/>
          <w:szCs w:val="22"/>
        </w:rPr>
      </w:pPr>
      <w:r>
        <w:rPr>
          <w:rFonts w:ascii="Arial" w:hAnsi="Arial" w:cs="Arial"/>
          <w:sz w:val="22"/>
          <w:szCs w:val="22"/>
        </w:rPr>
        <w:t>Die Vorteile einer Brennstoffzelle gegenüber einem herkömmlichen Blockheizkraftwerk sind immens. Der Wirkungsgrad liegt deutlich höher, gleichzeitig sind die Emissionen um bis zu 30 Prozent geringer als bei einem Verbrennungsmotor oder einem Brennwert-Heizkessel. Außerdem erreichen Brennstoffzellen mittlerweile Laufzeiten von 80.000 Betriebsstunden und mehr, die Installationskosten dagegen sind gering – etwa so hoch wie bei einer Wärmepumpe. Ein solches Kleinkraftwerk schneidet vor allem bei der Gesamt-Lebenskostenberechnung besonders gut ab. Das liege vor allem daran, so Alexander Dauensteiner, dass sie aus „preiswertem Gas wertvollen Strom“ mache – und dabei gleichzeitig Wärme zur Verfügung stellt.</w:t>
      </w:r>
    </w:p>
    <w:p>
      <w:pPr>
        <w:pStyle w:val="Textkrper-Einzug22"/>
        <w:spacing w:after="0" w:line="360" w:lineRule="auto"/>
        <w:ind w:left="0" w:right="1134"/>
        <w:jc w:val="both"/>
        <w:rPr>
          <w:rFonts w:ascii="Arial" w:hAnsi="Arial" w:cs="Arial"/>
          <w:sz w:val="22"/>
          <w:szCs w:val="22"/>
        </w:rPr>
      </w:pPr>
    </w:p>
    <w:p>
      <w:pPr>
        <w:pStyle w:val="Textkrper-Einzug22"/>
        <w:spacing w:after="0" w:line="360" w:lineRule="auto"/>
        <w:ind w:left="0" w:right="1134"/>
        <w:jc w:val="both"/>
        <w:rPr>
          <w:rFonts w:ascii="Arial" w:hAnsi="Arial" w:cs="Arial"/>
          <w:sz w:val="22"/>
          <w:szCs w:val="22"/>
        </w:rPr>
      </w:pPr>
    </w:p>
    <w:p>
      <w:pPr>
        <w:pStyle w:val="Textkrper-Einzug22"/>
        <w:spacing w:after="0" w:line="360" w:lineRule="auto"/>
        <w:ind w:left="0" w:right="1134"/>
        <w:jc w:val="both"/>
        <w:rPr>
          <w:rFonts w:ascii="Arial" w:hAnsi="Arial" w:cs="Arial"/>
          <w:b/>
          <w:color w:val="000000"/>
          <w:sz w:val="22"/>
          <w:szCs w:val="22"/>
        </w:rPr>
      </w:pPr>
      <w:r>
        <w:rPr>
          <w:rFonts w:ascii="Arial" w:hAnsi="Arial" w:cs="Arial"/>
          <w:b/>
          <w:color w:val="000000"/>
          <w:sz w:val="22"/>
          <w:szCs w:val="22"/>
        </w:rPr>
        <w:lastRenderedPageBreak/>
        <w:t>Bildunterschriften:</w:t>
      </w:r>
    </w:p>
    <w:p>
      <w:pPr>
        <w:pStyle w:val="Textkrper-Einzug22"/>
        <w:spacing w:after="0" w:line="240" w:lineRule="auto"/>
        <w:ind w:left="0" w:right="1134"/>
        <w:jc w:val="both"/>
        <w:rPr>
          <w:rFonts w:ascii="Arial" w:hAnsi="Arial" w:cs="Arial"/>
          <w:color w:val="000000"/>
          <w:sz w:val="22"/>
          <w:szCs w:val="22"/>
        </w:rPr>
      </w:pPr>
      <w:r>
        <w:rPr>
          <w:rFonts w:ascii="Arial" w:hAnsi="Arial" w:cs="Arial"/>
          <w:b/>
          <w:color w:val="000000"/>
          <w:sz w:val="22"/>
          <w:szCs w:val="22"/>
        </w:rPr>
        <w:t>PF1: Ortstermin an der Brennstoffzelle:</w:t>
      </w:r>
      <w:r>
        <w:rPr>
          <w:rFonts w:ascii="Arial" w:hAnsi="Arial" w:cs="Arial"/>
          <w:color w:val="000000"/>
          <w:sz w:val="22"/>
          <w:szCs w:val="22"/>
        </w:rPr>
        <w:t xml:space="preserve"> (v. li.) Servicecenter-Leiter Matthias Otto, Regionalcenter-Leiter Jürgen Bluhm, Alexander Dauensteiner (Viessmann) und NHW-Haustechniker Jürgen Schaumburg. Foto: NHW / Karsten Socher</w:t>
      </w:r>
    </w:p>
    <w:p>
      <w:pPr>
        <w:pStyle w:val="Textkrper-Einzug22"/>
        <w:spacing w:after="0" w:line="240" w:lineRule="auto"/>
        <w:ind w:left="0" w:right="1134"/>
        <w:jc w:val="both"/>
        <w:rPr>
          <w:rFonts w:ascii="Arial" w:hAnsi="Arial" w:cs="Arial"/>
          <w:color w:val="000000"/>
          <w:sz w:val="22"/>
          <w:szCs w:val="22"/>
        </w:rPr>
      </w:pPr>
    </w:p>
    <w:p>
      <w:pPr>
        <w:pStyle w:val="Textkrper-Einzug22"/>
        <w:spacing w:after="0" w:line="240" w:lineRule="auto"/>
        <w:ind w:left="0" w:right="1134"/>
        <w:jc w:val="both"/>
        <w:rPr>
          <w:rFonts w:ascii="Arial" w:hAnsi="Arial" w:cs="Arial"/>
          <w:color w:val="000000"/>
          <w:sz w:val="22"/>
          <w:szCs w:val="22"/>
        </w:rPr>
      </w:pPr>
      <w:r>
        <w:rPr>
          <w:rFonts w:ascii="Arial" w:hAnsi="Arial" w:cs="Arial"/>
          <w:b/>
          <w:color w:val="000000"/>
          <w:sz w:val="22"/>
          <w:szCs w:val="22"/>
        </w:rPr>
        <w:t xml:space="preserve">PF2: Schnellcheck im Heizungskeller: </w:t>
      </w:r>
      <w:r>
        <w:rPr>
          <w:rFonts w:ascii="Arial" w:hAnsi="Arial" w:cs="Arial"/>
          <w:color w:val="000000"/>
          <w:sz w:val="22"/>
          <w:szCs w:val="22"/>
        </w:rPr>
        <w:t xml:space="preserve">(v. li.) </w:t>
      </w:r>
      <w:r>
        <w:rPr>
          <w:rFonts w:ascii="Arial" w:hAnsi="Arial" w:cs="Arial"/>
          <w:color w:val="000000"/>
          <w:sz w:val="22"/>
          <w:szCs w:val="22"/>
        </w:rPr>
        <w:t>NHW-Haustechniker Jürgen Schaumburg</w:t>
      </w:r>
      <w:r>
        <w:rPr>
          <w:rFonts w:ascii="Arial" w:hAnsi="Arial" w:cs="Arial"/>
          <w:color w:val="000000"/>
          <w:sz w:val="22"/>
          <w:szCs w:val="22"/>
        </w:rPr>
        <w:t xml:space="preserve">, </w:t>
      </w:r>
      <w:r>
        <w:rPr>
          <w:rFonts w:ascii="Arial" w:hAnsi="Arial" w:cs="Arial"/>
          <w:color w:val="000000"/>
          <w:sz w:val="22"/>
          <w:szCs w:val="22"/>
        </w:rPr>
        <w:t>Servicecenter-Leiter Matthias Otto</w:t>
      </w:r>
      <w:r>
        <w:rPr>
          <w:rFonts w:ascii="Arial" w:hAnsi="Arial" w:cs="Arial"/>
          <w:color w:val="000000"/>
          <w:sz w:val="22"/>
          <w:szCs w:val="22"/>
        </w:rPr>
        <w:t xml:space="preserve">, </w:t>
      </w:r>
      <w:r>
        <w:rPr>
          <w:rFonts w:ascii="Arial" w:hAnsi="Arial" w:cs="Arial"/>
          <w:color w:val="000000"/>
          <w:sz w:val="22"/>
          <w:szCs w:val="22"/>
        </w:rPr>
        <w:t>Alexander Dauensteiner (Viessmann)</w:t>
      </w:r>
      <w:r>
        <w:rPr>
          <w:rFonts w:ascii="Arial" w:hAnsi="Arial" w:cs="Arial"/>
          <w:color w:val="000000"/>
          <w:sz w:val="22"/>
          <w:szCs w:val="22"/>
        </w:rPr>
        <w:t xml:space="preserve"> und </w:t>
      </w:r>
      <w:r>
        <w:rPr>
          <w:rFonts w:ascii="Arial" w:hAnsi="Arial" w:cs="Arial"/>
          <w:color w:val="000000"/>
          <w:sz w:val="22"/>
          <w:szCs w:val="22"/>
        </w:rPr>
        <w:t>Regionalcenter-Leiter Jürgen Bluhm</w:t>
      </w:r>
      <w:r>
        <w:rPr>
          <w:rFonts w:ascii="Arial" w:hAnsi="Arial" w:cs="Arial"/>
          <w:color w:val="000000"/>
          <w:sz w:val="22"/>
          <w:szCs w:val="22"/>
        </w:rPr>
        <w:t xml:space="preserve">. </w:t>
      </w:r>
      <w:r>
        <w:rPr>
          <w:rFonts w:ascii="Arial" w:hAnsi="Arial" w:cs="Arial"/>
          <w:color w:val="000000"/>
          <w:sz w:val="22"/>
          <w:szCs w:val="22"/>
        </w:rPr>
        <w:t>Foto: NHW / Karsten Socher</w:t>
      </w:r>
    </w:p>
    <w:p>
      <w:pPr>
        <w:pStyle w:val="Textkrper-Einzug22"/>
        <w:spacing w:after="0" w:line="360" w:lineRule="auto"/>
        <w:ind w:left="0" w:right="1134"/>
        <w:jc w:val="both"/>
        <w:rPr>
          <w:rFonts w:ascii="Arial" w:hAnsi="Arial" w:cs="Arial"/>
          <w:b/>
          <w:color w:val="000000"/>
          <w:sz w:val="22"/>
          <w:szCs w:val="22"/>
        </w:rPr>
      </w:pPr>
    </w:p>
    <w:p>
      <w:pPr>
        <w:pStyle w:val="bodytext"/>
        <w:tabs>
          <w:tab w:val="left" w:pos="7560"/>
        </w:tabs>
        <w:spacing w:after="0" w:line="240" w:lineRule="auto"/>
        <w:jc w:val="both"/>
        <w:outlineLvl w:val="0"/>
        <w:rPr>
          <w:rFonts w:ascii="Arial" w:hAnsi="Arial" w:cs="Arial"/>
          <w:sz w:val="20"/>
          <w:szCs w:val="20"/>
        </w:rPr>
      </w:pPr>
      <w:r>
        <w:rPr>
          <w:rFonts w:ascii="Arial" w:hAnsi="Arial" w:cs="Arial"/>
          <w:b/>
          <w:sz w:val="20"/>
          <w:szCs w:val="20"/>
        </w:rPr>
        <w:t>Unternehmensgruppe Nassauische Heimstätte | Wohnstadt</w:t>
      </w:r>
    </w:p>
    <w:p>
      <w:pPr>
        <w:ind w:right="1134"/>
        <w:jc w:val="both"/>
        <w:rPr>
          <w:rFonts w:ascii="Arial" w:hAnsi="Arial" w:cs="Arial"/>
          <w:sz w:val="20"/>
          <w:szCs w:val="20"/>
        </w:rPr>
      </w:pPr>
      <w:r>
        <w:rPr>
          <w:rFonts w:ascii="Arial" w:hAnsi="Arial" w:cs="Arial"/>
          <w:sz w:val="20"/>
          <w:szCs w:val="20"/>
        </w:rPr>
        <w:t xml:space="preserve">Die Unternehmensgruppe Nassauische Heimstätte | Wohnstadt (NHW) mit Sitz in Frankfurt am Main und Kassel bietet seit knapp 100 Jahren umfassende Dienstleistungen in den Bereichen Wohnen, Bauen und Entwickeln. Sie beschäftigt rund 730 Mitarbeitende. Mit rund 59.000 Mietwohnungen in 140 Städten und Gemeinden in Hessen gehört sie zu den zehn führenden deutschen Wohnungsunternehmen. Das Regionalcenter Kassel bewirtschaftet rund 17.500 Wohnungen, darunter rund 5.000 in der Stadt Kassel, und hat mit den Servicecentern in Fulda und Marburg sowie einem Vermietungsbüro in Eschwege drei Außenstellen. Unter der NHW-Marke ProjektStadt werden Kompetenzfelder gebündelt, um nachhaltige Stadtentwicklungsaufgaben durchzuführen. Die Unternehmensgruppe arbeitet daran, ihren Wohnungsbestand in den nächsten Jahren auf 75.000 Wohnungen zu erhöhen und bis 2050 klimaneutral zu entwickeln. Um dem Klimaschutz in der Wohnungswirtschaft mehr Schlagkraft zu verleihen, hat sie gemeinsam mit Partnern das Kommunikations- und Umsetzungsnetzwerk „Initiative Wohnen 2050“ gegründet. Mit hubitation verfügt die Unternehmensgruppe zudem über ein Startup- und Ideennetzwerk rund um innovatives Wohnen. </w:t>
      </w:r>
      <w:hyperlink r:id="rId7" w:history="1">
        <w:r>
          <w:rPr>
            <w:rStyle w:val="Hyperlink"/>
            <w:rFonts w:ascii="Arial" w:hAnsi="Arial" w:cs="Arial"/>
            <w:sz w:val="20"/>
            <w:szCs w:val="20"/>
          </w:rPr>
          <w:t>www.naheimst.de</w:t>
        </w:r>
      </w:hyperlink>
    </w:p>
    <w:p>
      <w:pPr>
        <w:spacing w:line="360" w:lineRule="auto"/>
        <w:ind w:right="1134"/>
        <w:jc w:val="both"/>
        <w:rPr>
          <w:rFonts w:ascii="Arial" w:hAnsi="Arial" w:cs="Arial"/>
          <w:color w:val="000000"/>
          <w:sz w:val="20"/>
          <w:szCs w:val="20"/>
        </w:rPr>
      </w:pPr>
    </w:p>
    <w:p>
      <w:pPr>
        <w:spacing w:line="276" w:lineRule="auto"/>
        <w:jc w:val="both"/>
        <w:rPr>
          <w:rFonts w:ascii="Arial" w:eastAsia="Arial" w:hAnsi="Arial" w:cs="Arial"/>
          <w:b/>
          <w:sz w:val="20"/>
          <w:szCs w:val="20"/>
        </w:rPr>
      </w:pPr>
      <w:r>
        <w:rPr>
          <w:rFonts w:ascii="Arial" w:eastAsia="Arial" w:hAnsi="Arial" w:cs="Arial"/>
          <w:b/>
          <w:sz w:val="20"/>
          <w:szCs w:val="20"/>
        </w:rPr>
        <w:t>Viessmann</w:t>
      </w:r>
    </w:p>
    <w:p>
      <w:pPr>
        <w:ind w:right="1134"/>
        <w:jc w:val="both"/>
        <w:rPr>
          <w:sz w:val="20"/>
          <w:szCs w:val="20"/>
        </w:rPr>
      </w:pPr>
      <w:r>
        <w:rPr>
          <w:rFonts w:ascii="Arial" w:hAnsi="Arial" w:cs="Arial"/>
          <w:color w:val="000000"/>
          <w:sz w:val="20"/>
          <w:szCs w:val="20"/>
        </w:rPr>
        <w:t xml:space="preserve">Viessmann wandelt sich kontinuierlich vom Heiztechnikhersteller zum Lösungsanbieter für den kompletten Lebensraum. Dafür entwickelt das Unternehmen nahtlose Klimalösungen, die die Umgebung des Menschen mit der optimalen Raumtemperatur, mit Warmwasser, Strom und guter Luftqualität gleichermaßen versorgen. In seinem Integrierten Lösungsangebot verbindet Viessmann auf Basis der richtigen Energiequellen Produkte und Systeme über Plattformen und digitale Services nahtlos miteinander. Dazu kommt eine Vielzahl zusätzlicher Dienstleistungen. Dabei steht die richtige Balance aus erneuerbaren Energiequellen und maximaler Energieeffizienz bei fossilen Energieträgern im Vordergrund. Seit der Gründung 1917 handelt das Familienunternehmen werteorientiert und langfristig. Das zeigt sich in dem über allem stehenden Unternehmensleitbild „We create living spaces for </w:t>
      </w:r>
      <w:r>
        <w:rPr>
          <w:rFonts w:ascii="Arial" w:hAnsi="Arial" w:cs="Arial"/>
          <w:color w:val="000000"/>
          <w:sz w:val="20"/>
          <w:szCs w:val="20"/>
        </w:rPr>
        <w:lastRenderedPageBreak/>
        <w:t>generations to come”. Lebensräume für die Generationen von morgen zu gestalten, das ist die Verantwortung der weltweit 12.000 Mitglieder starken Viessmann Familie. </w:t>
      </w:r>
    </w:p>
    <w:p>
      <w:pPr>
        <w:widowControl w:val="0"/>
        <w:spacing w:line="276" w:lineRule="auto"/>
        <w:rPr>
          <w:rFonts w:ascii="Arial" w:hAnsi="Arial" w:cs="Arial"/>
          <w:color w:val="000000" w:themeColor="text1"/>
          <w:sz w:val="20"/>
          <w:szCs w:val="20"/>
          <w:u w:val="single"/>
        </w:rPr>
      </w:pPr>
    </w:p>
    <w:p>
      <w:pPr>
        <w:widowControl w:val="0"/>
        <w:spacing w:line="276" w:lineRule="auto"/>
        <w:rPr>
          <w:rFonts w:ascii="Arial" w:hAnsi="Arial" w:cs="Arial"/>
          <w:color w:val="000000" w:themeColor="text1"/>
          <w:sz w:val="20"/>
          <w:szCs w:val="20"/>
          <w:u w:val="single"/>
        </w:rPr>
      </w:pPr>
      <w:r>
        <w:rPr>
          <w:rFonts w:ascii="Arial" w:hAnsi="Arial" w:cs="Arial"/>
          <w:color w:val="000000" w:themeColor="text1"/>
          <w:sz w:val="20"/>
          <w:szCs w:val="20"/>
          <w:u w:val="single"/>
        </w:rPr>
        <w:t xml:space="preserve">Kontakt: </w:t>
      </w:r>
    </w:p>
    <w:p>
      <w:pPr>
        <w:widowControl w:val="0"/>
        <w:spacing w:line="276" w:lineRule="auto"/>
        <w:rPr>
          <w:rFonts w:ascii="Arial" w:eastAsia="Arial" w:hAnsi="Arial" w:cs="Arial"/>
          <w:color w:val="000000" w:themeColor="text1"/>
          <w:sz w:val="20"/>
          <w:szCs w:val="20"/>
        </w:rPr>
      </w:pPr>
      <w:r>
        <w:rPr>
          <w:rFonts w:ascii="Arial" w:eastAsia="Arial" w:hAnsi="Arial" w:cs="Arial"/>
          <w:color w:val="000000" w:themeColor="text1"/>
          <w:sz w:val="20"/>
          <w:szCs w:val="20"/>
        </w:rPr>
        <w:t>Viessmann Werke GmbH &amp; Co. KG</w:t>
      </w:r>
    </w:p>
    <w:p>
      <w:pPr>
        <w:widowControl w:val="0"/>
        <w:spacing w:line="276" w:lineRule="auto"/>
        <w:rPr>
          <w:rFonts w:ascii="Arial" w:eastAsia="Arial" w:hAnsi="Arial" w:cs="Arial"/>
          <w:color w:val="000000" w:themeColor="text1"/>
          <w:sz w:val="20"/>
          <w:szCs w:val="20"/>
        </w:rPr>
      </w:pPr>
      <w:r>
        <w:rPr>
          <w:rFonts w:ascii="Arial" w:eastAsia="Arial" w:hAnsi="Arial" w:cs="Arial"/>
          <w:color w:val="000000" w:themeColor="text1"/>
          <w:sz w:val="20"/>
          <w:szCs w:val="20"/>
        </w:rPr>
        <w:t>35107 Allendorf (Eder)</w:t>
      </w:r>
    </w:p>
    <w:p>
      <w:pPr>
        <w:widowControl w:val="0"/>
        <w:spacing w:line="276" w:lineRule="auto"/>
        <w:rPr>
          <w:rFonts w:ascii="Arial" w:eastAsia="Arial" w:hAnsi="Arial" w:cs="Arial"/>
          <w:color w:val="000000" w:themeColor="text1"/>
          <w:sz w:val="20"/>
          <w:szCs w:val="20"/>
        </w:rPr>
      </w:pPr>
      <w:r>
        <w:rPr>
          <w:rFonts w:ascii="Arial" w:eastAsia="Arial" w:hAnsi="Arial" w:cs="Arial"/>
          <w:color w:val="000000" w:themeColor="text1"/>
          <w:sz w:val="20"/>
          <w:szCs w:val="20"/>
        </w:rPr>
        <w:t>Telefon: +49 (0) 6452 702533</w:t>
      </w:r>
    </w:p>
    <w:p>
      <w:pPr>
        <w:widowControl w:val="0"/>
        <w:spacing w:line="276" w:lineRule="auto"/>
        <w:rPr>
          <w:rFonts w:ascii="Arial" w:eastAsia="Arial" w:hAnsi="Arial" w:cs="Arial"/>
          <w:color w:val="000000" w:themeColor="text1"/>
          <w:sz w:val="20"/>
          <w:szCs w:val="20"/>
        </w:rPr>
      </w:pPr>
      <w:r>
        <w:rPr>
          <w:rFonts w:ascii="Arial" w:eastAsia="Arial" w:hAnsi="Arial" w:cs="Arial"/>
          <w:color w:val="000000" w:themeColor="text1"/>
          <w:sz w:val="20"/>
          <w:szCs w:val="20"/>
        </w:rPr>
        <w:t>info-pr@viessmann.de</w:t>
      </w:r>
    </w:p>
    <w:p>
      <w:pPr>
        <w:widowControl w:val="0"/>
        <w:spacing w:line="276" w:lineRule="auto"/>
        <w:rPr>
          <w:sz w:val="20"/>
          <w:szCs w:val="20"/>
        </w:rPr>
      </w:pPr>
      <w:r>
        <w:rPr>
          <w:rFonts w:ascii="Arial" w:eastAsia="Arial" w:hAnsi="Arial" w:cs="Arial"/>
          <w:color w:val="000000" w:themeColor="text1"/>
          <w:sz w:val="20"/>
          <w:szCs w:val="20"/>
        </w:rPr>
        <w:t>www.viessmann.de</w:t>
      </w:r>
    </w:p>
    <w:sectPr>
      <w:headerReference w:type="default" r:id="rId8"/>
      <w:footerReference w:type="default" r:id="rId9"/>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Fuzeile"/>
      <w:pBdr>
        <w:bottom w:val="single" w:sz="4" w:space="1" w:color="auto"/>
      </w:pBdr>
      <w:rPr>
        <w:sz w:val="16"/>
        <w:szCs w:val="16"/>
      </w:rPr>
    </w:pPr>
  </w:p>
  <w:p>
    <w:pPr>
      <w:pStyle w:val="Fuzeile"/>
      <w:pBdr>
        <w:bottom w:val="single" w:sz="4" w:space="1" w:color="auto"/>
      </w:pBdr>
      <w:rPr>
        <w:sz w:val="16"/>
        <w:szCs w:val="16"/>
      </w:rPr>
    </w:pPr>
  </w:p>
  <w:p>
    <w:pPr>
      <w:pStyle w:val="Fuzeile"/>
      <w:rPr>
        <w:rFonts w:ascii="Arial" w:hAnsi="Arial" w:cs="Arial"/>
        <w:color w:val="000000"/>
        <w:sz w:val="16"/>
        <w:szCs w:val="16"/>
      </w:rPr>
    </w:pPr>
  </w:p>
  <w:p>
    <w:pPr>
      <w:pStyle w:val="Fuzeile"/>
      <w:rPr>
        <w:rFonts w:ascii="Arial" w:hAnsi="Arial" w:cs="Arial"/>
        <w:b/>
        <w:bCs/>
        <w:color w:val="000000"/>
        <w:sz w:val="16"/>
        <w:szCs w:val="16"/>
      </w:rPr>
    </w:pPr>
    <w:r>
      <w:rPr>
        <w:rFonts w:ascii="Arial" w:hAnsi="Arial" w:cs="Arial"/>
        <w:b/>
        <w:bCs/>
        <w:color w:val="000000"/>
        <w:sz w:val="16"/>
        <w:szCs w:val="16"/>
      </w:rPr>
      <w:t>Pressekontakt:</w:t>
    </w:r>
  </w:p>
  <w:p>
    <w:pPr>
      <w:pStyle w:val="Fuzeile"/>
      <w:rPr>
        <w:rFonts w:ascii="Arial" w:hAnsi="Arial" w:cs="Arial"/>
        <w:b/>
        <w:bCs/>
        <w:color w:val="000000"/>
        <w:sz w:val="16"/>
        <w:szCs w:val="16"/>
      </w:rPr>
    </w:pPr>
  </w:p>
  <w:p>
    <w:pPr>
      <w:pStyle w:val="Fuzeile"/>
      <w:rPr>
        <w:rFonts w:ascii="Arial" w:hAnsi="Arial" w:cs="Arial"/>
        <w:sz w:val="16"/>
        <w:szCs w:val="16"/>
      </w:rPr>
    </w:pPr>
    <w:r>
      <w:rPr>
        <w:rFonts w:ascii="Arial" w:hAnsi="Arial" w:cs="Arial"/>
        <w:sz w:val="16"/>
        <w:szCs w:val="16"/>
      </w:rPr>
      <w:t xml:space="preserve">Nassauische Heimstätte Wohnungs- und Entwicklungsgesellschaft mbH | Schaumainkai 47 | 60596 Frankfurt am Main </w:t>
    </w:r>
  </w:p>
  <w:p>
    <w:pPr>
      <w:pStyle w:val="Fuzeile"/>
      <w:rPr>
        <w:rFonts w:ascii="Arial" w:hAnsi="Arial" w:cs="Arial"/>
        <w:sz w:val="16"/>
        <w:szCs w:val="16"/>
      </w:rPr>
    </w:pPr>
    <w:r>
      <w:rPr>
        <w:rFonts w:ascii="Arial" w:hAnsi="Arial" w:cs="Arial"/>
        <w:sz w:val="16"/>
        <w:szCs w:val="16"/>
      </w:rPr>
      <w:t xml:space="preserve">Jens Duffner (Pressesprecher) | T: 069 6069-1321 | F: 069 6069-5-1321 | </w:t>
    </w:r>
    <w:hyperlink r:id="rId1" w:history="1">
      <w:r>
        <w:rPr>
          <w:rStyle w:val="Hyperlink"/>
          <w:rFonts w:ascii="Arial" w:hAnsi="Arial" w:cs="Arial"/>
          <w:color w:val="auto"/>
          <w:sz w:val="16"/>
          <w:szCs w:val="16"/>
          <w:u w:val="none"/>
        </w:rPr>
        <w:t>www.naheimst.de</w:t>
      </w:r>
    </w:hyperlink>
    <w:r>
      <w:rPr>
        <w:rFonts w:ascii="Arial" w:hAnsi="Arial" w:cs="Arial"/>
        <w:sz w:val="16"/>
        <w:szCs w:val="16"/>
      </w:rPr>
      <w:t xml:space="preserve"> | Mail: </w:t>
    </w:r>
    <w:hyperlink r:id="rId2" w:history="1">
      <w:r>
        <w:rPr>
          <w:rFonts w:ascii="Arial" w:hAnsi="Arial" w:cs="Arial"/>
          <w:sz w:val="16"/>
          <w:szCs w:val="16"/>
        </w:rPr>
        <w:t>jens.duffner@naheimst.de</w:t>
      </w:r>
    </w:hyperlink>
  </w:p>
  <w:p>
    <w:pPr>
      <w:pStyle w:val="Fuzeile"/>
      <w:rPr>
        <w:rFonts w:ascii="Arial" w:hAnsi="Arial" w:cs="Arial"/>
        <w:sz w:val="16"/>
        <w:szCs w:val="16"/>
      </w:rPr>
    </w:pPr>
  </w:p>
  <w:p>
    <w:pPr>
      <w:pStyle w:val="Fuzeile"/>
      <w:jc w:val="center"/>
      <w:rPr>
        <w:rFonts w:ascii="Arial" w:hAnsi="Arial" w:cs="Arial"/>
        <w:sz w:val="10"/>
        <w:szCs w:val="10"/>
      </w:rPr>
    </w:pPr>
  </w:p>
  <w:p>
    <w:pPr>
      <w:pStyle w:val="Fuzeile"/>
      <w:rPr>
        <w:rFonts w:ascii="Arial" w:hAnsi="Arial" w:cs="Arial"/>
        <w:sz w:val="10"/>
        <w:szCs w:val="10"/>
      </w:rPr>
    </w:pPr>
    <w:r>
      <w:rPr>
        <w:rFonts w:ascii="Arial" w:hAnsi="Arial" w:cs="Arial"/>
        <w:b/>
        <w:bCs/>
        <w:sz w:val="16"/>
        <w:szCs w:val="16"/>
      </w:rPr>
      <w:t>Pressemitteilungen und Pressebilder auch online im Presseportal unter www.naheimst.de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Kopfzeile"/>
      <w:tabs>
        <w:tab w:val="clear" w:pos="4536"/>
        <w:tab w:val="clear" w:pos="9072"/>
      </w:tabs>
      <w:ind w:right="-426"/>
      <w:jc w:val="right"/>
      <w:rPr>
        <w:rFonts w:ascii="Arial" w:hAnsi="Arial" w:cs="Arial"/>
        <w:b/>
        <w:bCs/>
        <w:spacing w:val="60"/>
        <w:sz w:val="28"/>
        <w:szCs w:val="28"/>
      </w:rPr>
    </w:pPr>
    <w:r>
      <w:rPr>
        <w:noProof/>
      </w:rPr>
      <w:drawing>
        <wp:anchor distT="457200" distB="457200" distL="457200" distR="457200" simplePos="0" relativeHeight="251659264" behindDoc="0" locked="0" layoutInCell="1" hidden="0" allowOverlap="1">
          <wp:simplePos x="0" y="0"/>
          <wp:positionH relativeFrom="margin">
            <wp:align>left</wp:align>
          </wp:positionH>
          <wp:positionV relativeFrom="paragraph">
            <wp:posOffset>213360</wp:posOffset>
          </wp:positionV>
          <wp:extent cx="1619885" cy="342900"/>
          <wp:effectExtent l="0" t="0" r="0" b="0"/>
          <wp:wrapNone/>
          <wp:docPr id="1"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1619885" cy="342900"/>
                  </a:xfrm>
                  <a:prstGeom prst="rect">
                    <a:avLst/>
                  </a:prstGeom>
                  <a:ln/>
                </pic:spPr>
              </pic:pic>
            </a:graphicData>
          </a:graphic>
        </wp:anchor>
      </w:drawing>
    </w:r>
    <w:r>
      <w:rPr>
        <w:rFonts w:ascii="Arial" w:hAnsi="Arial" w:cs="Arial"/>
        <w:b/>
        <w:bCs/>
        <w:noProof/>
        <w:spacing w:val="60"/>
        <w:sz w:val="28"/>
        <w:szCs w:val="28"/>
      </w:rPr>
      <w:drawing>
        <wp:inline distT="0" distB="0" distL="0" distR="0">
          <wp:extent cx="2316451" cy="662354"/>
          <wp:effectExtent l="0" t="0" r="8255" b="444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H_Logo CMYK.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09996" cy="689102"/>
                  </a:xfrm>
                  <a:prstGeom prst="rect">
                    <a:avLst/>
                  </a:prstGeom>
                </pic:spPr>
              </pic:pic>
            </a:graphicData>
          </a:graphic>
        </wp:inline>
      </w:drawing>
    </w:r>
  </w:p>
  <w:p>
    <w:pPr>
      <w:pStyle w:val="Kopfzeile"/>
      <w:rPr>
        <w:rFonts w:ascii="Arial" w:hAnsi="Arial" w:cs="Arial"/>
        <w:b/>
        <w:bCs/>
        <w:spacing w:val="60"/>
        <w:sz w:val="28"/>
        <w:szCs w:val="28"/>
      </w:rPr>
    </w:pPr>
  </w:p>
  <w:p>
    <w:pPr>
      <w:pStyle w:val="Kopfzeile"/>
      <w:rPr>
        <w:rFonts w:ascii="Arial" w:hAnsi="Arial" w:cs="Arial"/>
        <w:b/>
        <w:bCs/>
        <w:spacing w:val="60"/>
        <w:sz w:val="28"/>
        <w:szCs w:val="28"/>
      </w:rPr>
    </w:pPr>
  </w:p>
  <w:p>
    <w:pPr>
      <w:pStyle w:val="Kopfzeile"/>
      <w:rPr>
        <w:rFonts w:ascii="Arial" w:hAnsi="Arial" w:cs="Arial"/>
        <w:b/>
        <w:bCs/>
        <w:spacing w:val="60"/>
        <w:sz w:val="36"/>
        <w:szCs w:val="36"/>
      </w:rPr>
    </w:pPr>
    <w:r>
      <w:rPr>
        <w:rFonts w:ascii="Arial" w:hAnsi="Arial" w:cs="Arial"/>
        <w:b/>
        <w:bCs/>
        <w:spacing w:val="60"/>
        <w:sz w:val="36"/>
        <w:szCs w:val="36"/>
      </w:rPr>
      <w:t>PRESSE-INFORMATION</w:t>
    </w:r>
  </w:p>
  <w:p>
    <w:pPr>
      <w:pStyle w:val="Kopfzeile"/>
      <w:rPr>
        <w:rFonts w:ascii="Arial" w:hAnsi="Arial" w:cs="Arial"/>
        <w:b/>
        <w:bCs/>
        <w:spacing w:val="60"/>
        <w:sz w:val="24"/>
        <w:szCs w:val="24"/>
      </w:rPr>
    </w:pPr>
  </w:p>
  <w:p>
    <w:pPr>
      <w:pStyle w:val="Kopfzeile"/>
      <w:rPr>
        <w:rFonts w:ascii="Arial" w:hAnsi="Arial" w:cs="Arial"/>
      </w:rPr>
    </w:pPr>
    <w:r>
      <w:rPr>
        <w:rFonts w:ascii="Arial" w:hAnsi="Arial" w:cs="Arial"/>
      </w:rPr>
      <w:t xml:space="preserve">Datum: 18.02.2020  |  Seite </w:t>
    </w:r>
    <w:r>
      <w:rPr>
        <w:rFonts w:ascii="Arial" w:hAnsi="Arial" w:cs="Arial"/>
      </w:rPr>
      <w:fldChar w:fldCharType="begin"/>
    </w:r>
    <w:r>
      <w:rPr>
        <w:rFonts w:ascii="Arial" w:hAnsi="Arial" w:cs="Arial"/>
      </w:rPr>
      <w:instrText xml:space="preserve"> PAGE </w:instrText>
    </w:r>
    <w:r>
      <w:rPr>
        <w:rFonts w:ascii="Arial" w:hAnsi="Arial" w:cs="Arial"/>
      </w:rPr>
      <w:fldChar w:fldCharType="separate"/>
    </w:r>
    <w:r>
      <w:rPr>
        <w:rFonts w:ascii="Arial" w:hAnsi="Arial" w:cs="Arial"/>
        <w:noProof/>
      </w:rPr>
      <w:t>4</w:t>
    </w:r>
    <w:r>
      <w:rPr>
        <w:rFonts w:ascii="Arial" w:hAnsi="Arial" w:cs="Arial"/>
      </w:rPr>
      <w:fldChar w:fldCharType="end"/>
    </w:r>
    <w:r>
      <w:rPr>
        <w:rFonts w:ascii="Arial" w:hAnsi="Arial" w:cs="Arial"/>
      </w:rPr>
      <w:t xml:space="preserve"> von </w:t>
    </w:r>
    <w:r>
      <w:rPr>
        <w:rFonts w:ascii="Arial" w:hAnsi="Arial" w:cs="Arial"/>
      </w:rPr>
      <w:fldChar w:fldCharType="begin"/>
    </w:r>
    <w:r>
      <w:rPr>
        <w:rFonts w:ascii="Arial" w:hAnsi="Arial" w:cs="Arial"/>
      </w:rPr>
      <w:instrText xml:space="preserve"> NUMPAGES </w:instrText>
    </w:r>
    <w:r>
      <w:rPr>
        <w:rFonts w:ascii="Arial" w:hAnsi="Arial" w:cs="Arial"/>
      </w:rPr>
      <w:fldChar w:fldCharType="separate"/>
    </w:r>
    <w:r>
      <w:rPr>
        <w:rFonts w:ascii="Arial" w:hAnsi="Arial" w:cs="Arial"/>
        <w:noProof/>
      </w:rPr>
      <w:t>5</w:t>
    </w:r>
    <w:r>
      <w:rPr>
        <w:rFonts w:ascii="Arial" w:hAnsi="Arial" w:cs="Arial"/>
      </w:rPr>
      <w:fldChar w:fldCharType="end"/>
    </w:r>
  </w:p>
  <w:p>
    <w:pPr>
      <w:pStyle w:val="Kopfzeile"/>
      <w:rPr>
        <w:rFonts w:ascii="Arial" w:hAnsi="Arial" w:cs="Arial"/>
      </w:rPr>
    </w:pPr>
    <w:r>
      <w:rPr>
        <w:rFonts w:ascii="Arial" w:hAnsi="Arial" w:cs="Arial"/>
      </w:rPr>
      <w:t>Anzahl Zeichen inkl. Leerzeichen: 4.951 ohne Boilerplate</w:t>
    </w:r>
  </w:p>
  <w:p>
    <w:pPr>
      <w:pStyle w:val="Kopfzeile"/>
      <w:rPr>
        <w:rFonts w:ascii="Arial" w:hAnsi="Arial" w:cs="Arial"/>
        <w:sz w:val="28"/>
        <w:szCs w:val="28"/>
      </w:rPr>
    </w:pPr>
  </w:p>
  <w:p>
    <w:pPr>
      <w:pStyle w:val="Kopfzeile"/>
      <w:rPr>
        <w:rFonts w:ascii="Arial" w:hAnsi="Arial" w:cs="Arial"/>
        <w:sz w:val="28"/>
        <w:szCs w:val="28"/>
      </w:rPr>
    </w:pPr>
  </w:p>
  <w:p>
    <w:pPr>
      <w:pStyle w:val="Kopfzeile"/>
      <w:rPr>
        <w:rFonts w:ascii="Arial" w:hAnsi="Arial" w:cs="Arial"/>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o:shapelayout v:ext="edit">
      <o:idmap v:ext="edit" data="1"/>
    </o:shapelayout>
  </w:shapeDefaults>
  <w:decimalSymbol w:val=","/>
  <w:listSeparator w:val=";"/>
  <w15:chartTrackingRefBased/>
  <w15:docId w15:val="{395C1D4F-DDE1-4750-80C0-923190826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Calibri" w:eastAsiaTheme="minorHAnsi" w:hAnsi="Calibri"/>
      <w:sz w:val="22"/>
      <w:szCs w:val="22"/>
      <w:lang w:eastAsia="en-US"/>
    </w:rPr>
  </w:style>
  <w:style w:type="paragraph" w:styleId="berschrift1">
    <w:name w:val="heading 1"/>
    <w:basedOn w:val="Standard"/>
    <w:next w:val="Standard"/>
    <w:qFormat/>
    <w:pPr>
      <w:keepNext/>
      <w:outlineLvl w:val="0"/>
    </w:pPr>
    <w:rPr>
      <w:rFonts w:ascii="Arial" w:eastAsia="Times New Roman" w:hAnsi="Arial"/>
      <w:b/>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pPr>
      <w:jc w:val="both"/>
    </w:pPr>
    <w:rPr>
      <w:rFonts w:ascii="Arial" w:eastAsia="Times New Roman" w:hAnsi="Arial"/>
      <w:snapToGrid w:val="0"/>
      <w:sz w:val="24"/>
      <w:szCs w:val="20"/>
      <w:lang w:eastAsia="de-DE"/>
    </w:rPr>
  </w:style>
  <w:style w:type="paragraph" w:styleId="Sprechblasentext">
    <w:name w:val="Balloon Text"/>
    <w:basedOn w:val="Standard"/>
    <w:semiHidden/>
    <w:rPr>
      <w:rFonts w:ascii="Tahoma" w:hAnsi="Tahoma" w:cs="Tahoma"/>
      <w:sz w:val="16"/>
      <w:szCs w:val="16"/>
    </w:rPr>
  </w:style>
  <w:style w:type="paragraph" w:styleId="Dokumentstruktur">
    <w:name w:val="Document Map"/>
    <w:basedOn w:val="Standard"/>
    <w:semiHidden/>
    <w:pPr>
      <w:shd w:val="clear" w:color="auto" w:fill="000080"/>
    </w:pPr>
    <w:rPr>
      <w:rFonts w:ascii="Tahoma" w:hAnsi="Tahoma" w:cs="Tahoma"/>
    </w:rPr>
  </w:style>
  <w:style w:type="paragraph" w:styleId="Kopfzeile">
    <w:name w:val="header"/>
    <w:basedOn w:val="Standard"/>
    <w:pPr>
      <w:tabs>
        <w:tab w:val="center" w:pos="4536"/>
        <w:tab w:val="right" w:pos="9072"/>
      </w:tabs>
    </w:pPr>
    <w:rPr>
      <w:rFonts w:ascii="Times New Roman" w:eastAsia="Times New Roman" w:hAnsi="Times New Roman"/>
      <w:sz w:val="20"/>
      <w:szCs w:val="20"/>
      <w:lang w:eastAsia="de-DE"/>
    </w:rPr>
  </w:style>
  <w:style w:type="paragraph" w:styleId="Fuzeile">
    <w:name w:val="footer"/>
    <w:basedOn w:val="Standard"/>
    <w:pPr>
      <w:tabs>
        <w:tab w:val="center" w:pos="4536"/>
        <w:tab w:val="right" w:pos="9072"/>
      </w:tabs>
    </w:pPr>
    <w:rPr>
      <w:rFonts w:ascii="Times New Roman" w:eastAsia="Times New Roman" w:hAnsi="Times New Roman"/>
      <w:sz w:val="20"/>
      <w:szCs w:val="20"/>
      <w:lang w:eastAsia="de-DE"/>
    </w:rPr>
  </w:style>
  <w:style w:type="character" w:styleId="Hyperlink">
    <w:name w:val="Hyperlink"/>
    <w:basedOn w:val="Absatz-Standardschriftart"/>
    <w:rPr>
      <w:color w:val="0000FF"/>
      <w:u w:val="single"/>
    </w:rPr>
  </w:style>
  <w:style w:type="character" w:customStyle="1" w:styleId="TextkrperZchn">
    <w:name w:val="Textkörper Zchn"/>
    <w:basedOn w:val="Absatz-Standardschriftart"/>
    <w:link w:val="Textkrper"/>
    <w:rPr>
      <w:rFonts w:ascii="Arial" w:hAnsi="Arial"/>
      <w:snapToGrid w:val="0"/>
      <w:sz w:val="24"/>
      <w:lang w:val="de-DE" w:eastAsia="de-DE" w:bidi="ar-SA"/>
    </w:rPr>
  </w:style>
  <w:style w:type="paragraph" w:customStyle="1" w:styleId="bodytext">
    <w:name w:val="bodytext"/>
    <w:basedOn w:val="Standard"/>
    <w:pPr>
      <w:suppressAutoHyphens/>
      <w:spacing w:after="240" w:line="360" w:lineRule="atLeast"/>
    </w:pPr>
    <w:rPr>
      <w:sz w:val="24"/>
      <w:szCs w:val="24"/>
      <w:lang w:eastAsia="zh-CN"/>
    </w:rPr>
  </w:style>
  <w:style w:type="paragraph" w:customStyle="1" w:styleId="Textkrper-Einzug21">
    <w:name w:val="Textkörper-Einzug 21"/>
    <w:basedOn w:val="Standard"/>
    <w:pPr>
      <w:suppressAutoHyphens/>
      <w:spacing w:after="120" w:line="480" w:lineRule="auto"/>
      <w:ind w:left="283"/>
    </w:pPr>
    <w:rPr>
      <w:rFonts w:eastAsia="Calibri"/>
      <w:kern w:val="1"/>
      <w:lang w:eastAsia="zh-CN"/>
    </w:rPr>
  </w:style>
  <w:style w:type="paragraph" w:styleId="Listenabsatz">
    <w:name w:val="List Paragraph"/>
    <w:basedOn w:val="Standard"/>
    <w:uiPriority w:val="34"/>
    <w:qFormat/>
    <w:pPr>
      <w:ind w:left="720"/>
    </w:pPr>
  </w:style>
  <w:style w:type="paragraph" w:styleId="Kommentartext">
    <w:name w:val="annotation text"/>
    <w:basedOn w:val="Standard"/>
    <w:link w:val="KommentartextZchn"/>
    <w:uiPriority w:val="99"/>
    <w:unhideWhenUsed/>
    <w:pPr>
      <w:widowControl w:val="0"/>
      <w:autoSpaceDE w:val="0"/>
      <w:autoSpaceDN w:val="0"/>
      <w:adjustRightInd w:val="0"/>
    </w:pPr>
    <w:rPr>
      <w:rFonts w:ascii="Arial" w:eastAsiaTheme="minorEastAsia" w:hAnsi="Arial" w:cs="Arial"/>
      <w:sz w:val="20"/>
      <w:szCs w:val="20"/>
      <w:lang w:eastAsia="de-DE"/>
    </w:rPr>
  </w:style>
  <w:style w:type="character" w:customStyle="1" w:styleId="KommentartextZchn">
    <w:name w:val="Kommentartext Zchn"/>
    <w:basedOn w:val="Absatz-Standardschriftart"/>
    <w:link w:val="Kommentartext"/>
    <w:uiPriority w:val="99"/>
    <w:rPr>
      <w:rFonts w:ascii="Arial" w:eastAsiaTheme="minorEastAsia" w:hAnsi="Arial" w:cs="Arial"/>
    </w:rPr>
  </w:style>
  <w:style w:type="character" w:styleId="BesuchterHyperlink">
    <w:name w:val="FollowedHyperlink"/>
    <w:basedOn w:val="Absatz-Standardschriftart"/>
    <w:rPr>
      <w:color w:val="954F72" w:themeColor="followedHyperlink"/>
      <w:u w:val="single"/>
    </w:rPr>
  </w:style>
  <w:style w:type="paragraph" w:customStyle="1" w:styleId="Textkrper-Einzug22">
    <w:name w:val="Textkörper-Einzug 22"/>
    <w:basedOn w:val="Standard"/>
    <w:pPr>
      <w:suppressAutoHyphens/>
      <w:spacing w:after="120" w:line="480" w:lineRule="auto"/>
      <w:ind w:left="283"/>
    </w:pPr>
    <w:rPr>
      <w:rFonts w:ascii="Times New Roman" w:eastAsia="Calibri" w:hAnsi="Times New Roman"/>
      <w:kern w:val="1"/>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36734">
      <w:bodyDiv w:val="1"/>
      <w:marLeft w:val="0"/>
      <w:marRight w:val="0"/>
      <w:marTop w:val="0"/>
      <w:marBottom w:val="0"/>
      <w:divBdr>
        <w:top w:val="none" w:sz="0" w:space="0" w:color="auto"/>
        <w:left w:val="none" w:sz="0" w:space="0" w:color="auto"/>
        <w:bottom w:val="none" w:sz="0" w:space="0" w:color="auto"/>
        <w:right w:val="none" w:sz="0" w:space="0" w:color="auto"/>
      </w:divBdr>
    </w:div>
    <w:div w:id="843666969">
      <w:bodyDiv w:val="1"/>
      <w:marLeft w:val="0"/>
      <w:marRight w:val="0"/>
      <w:marTop w:val="0"/>
      <w:marBottom w:val="0"/>
      <w:divBdr>
        <w:top w:val="none" w:sz="0" w:space="0" w:color="auto"/>
        <w:left w:val="none" w:sz="0" w:space="0" w:color="auto"/>
        <w:bottom w:val="none" w:sz="0" w:space="0" w:color="auto"/>
        <w:right w:val="none" w:sz="0" w:space="0" w:color="auto"/>
      </w:divBdr>
    </w:div>
    <w:div w:id="190907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naheimst.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jens.duffner@naheimst.de" TargetMode="External"/><Relationship Id="rId1" Type="http://schemas.openxmlformats.org/officeDocument/2006/relationships/hyperlink" Target="http://www.naheimst.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97FDB2-88C0-44F9-B09A-8AC364168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978</Words>
  <Characters>6913</Characters>
  <Application>Microsoft Office Word</Application>
  <DocSecurity>0</DocSecurity>
  <Lines>57</Lines>
  <Paragraphs>15</Paragraphs>
  <ScaleCrop>false</ScaleCrop>
  <HeadingPairs>
    <vt:vector size="2" baseType="variant">
      <vt:variant>
        <vt:lpstr>Titel</vt:lpstr>
      </vt:variant>
      <vt:variant>
        <vt:i4>1</vt:i4>
      </vt:variant>
    </vt:vector>
  </HeadingPairs>
  <TitlesOfParts>
    <vt:vector size="1" baseType="lpstr">
      <vt:lpstr>X</vt:lpstr>
    </vt:vector>
  </TitlesOfParts>
  <Company/>
  <LinksUpToDate>false</LinksUpToDate>
  <CharactersWithSpaces>7876</CharactersWithSpaces>
  <SharedDoc>false</SharedDoc>
  <HLinks>
    <vt:vector size="24" baseType="variant">
      <vt:variant>
        <vt:i4>393269</vt:i4>
      </vt:variant>
      <vt:variant>
        <vt:i4>15</vt:i4>
      </vt:variant>
      <vt:variant>
        <vt:i4>0</vt:i4>
      </vt:variant>
      <vt:variant>
        <vt:i4>5</vt:i4>
      </vt:variant>
      <vt:variant>
        <vt:lpwstr>mailto:s.keller@hds-pr.com</vt:lpwstr>
      </vt:variant>
      <vt:variant>
        <vt:lpwstr/>
      </vt:variant>
      <vt:variant>
        <vt:i4>4325416</vt:i4>
      </vt:variant>
      <vt:variant>
        <vt:i4>12</vt:i4>
      </vt:variant>
      <vt:variant>
        <vt:i4>0</vt:i4>
      </vt:variant>
      <vt:variant>
        <vt:i4>5</vt:i4>
      </vt:variant>
      <vt:variant>
        <vt:lpwstr>mailto:h.d.schmitt@hds-pr.com</vt:lpwstr>
      </vt:variant>
      <vt:variant>
        <vt:lpwstr/>
      </vt:variant>
      <vt:variant>
        <vt:i4>458864</vt:i4>
      </vt:variant>
      <vt:variant>
        <vt:i4>9</vt:i4>
      </vt:variant>
      <vt:variant>
        <vt:i4>0</vt:i4>
      </vt:variant>
      <vt:variant>
        <vt:i4>5</vt:i4>
      </vt:variant>
      <vt:variant>
        <vt:lpwstr>mailto:jens.duffner@naheimst.de</vt:lpwstr>
      </vt:variant>
      <vt:variant>
        <vt:lpwstr/>
      </vt:variant>
      <vt:variant>
        <vt:i4>8126505</vt:i4>
      </vt:variant>
      <vt:variant>
        <vt:i4>6</vt:i4>
      </vt:variant>
      <vt:variant>
        <vt:i4>0</vt:i4>
      </vt:variant>
      <vt:variant>
        <vt:i4>5</vt:i4>
      </vt:variant>
      <vt:variant>
        <vt:lpwstr>http://www.naheimst.de/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
  <dc:creator>Lang, Frederik</dc:creator>
  <cp:keywords/>
  <dc:description/>
  <cp:lastModifiedBy>Lang, Frederik</cp:lastModifiedBy>
  <cp:revision>4</cp:revision>
  <cp:lastPrinted>2006-02-20T13:39:00Z</cp:lastPrinted>
  <dcterms:created xsi:type="dcterms:W3CDTF">2020-02-17T12:56:00Z</dcterms:created>
  <dcterms:modified xsi:type="dcterms:W3CDTF">2020-02-19T12:48:00Z</dcterms:modified>
</cp:coreProperties>
</file>