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26028" w14:textId="77777777" w:rsidR="00E317E0" w:rsidRDefault="00E20730" w:rsidP="00F66352">
      <w:pPr>
        <w:spacing w:line="360" w:lineRule="auto"/>
        <w:ind w:right="1134"/>
        <w:rPr>
          <w:rFonts w:ascii="Arial" w:hAnsi="Arial" w:cs="Arial"/>
          <w:b/>
          <w:sz w:val="36"/>
          <w:szCs w:val="36"/>
        </w:rPr>
      </w:pPr>
      <w:r>
        <w:rPr>
          <w:rFonts w:ascii="Arial" w:hAnsi="Arial" w:cs="Arial"/>
          <w:b/>
          <w:sz w:val="36"/>
          <w:szCs w:val="36"/>
        </w:rPr>
        <w:t>Energetische Quartiersentwicklung</w:t>
      </w:r>
    </w:p>
    <w:p w14:paraId="30FD2814" w14:textId="77777777" w:rsidR="00E317E0" w:rsidRDefault="00E20730" w:rsidP="00F66352">
      <w:pPr>
        <w:spacing w:line="360" w:lineRule="auto"/>
        <w:ind w:right="1134"/>
        <w:rPr>
          <w:rFonts w:ascii="Arial" w:hAnsi="Arial" w:cs="Arial"/>
          <w:b/>
          <w:sz w:val="36"/>
          <w:szCs w:val="36"/>
        </w:rPr>
      </w:pPr>
      <w:r>
        <w:rPr>
          <w:rFonts w:ascii="Arial" w:hAnsi="Arial" w:cs="Arial"/>
          <w:b/>
          <w:sz w:val="36"/>
          <w:szCs w:val="36"/>
        </w:rPr>
        <w:t xml:space="preserve">mit </w:t>
      </w:r>
      <w:r w:rsidR="007E37FE">
        <w:rPr>
          <w:rFonts w:ascii="Arial" w:hAnsi="Arial" w:cs="Arial"/>
          <w:b/>
          <w:sz w:val="36"/>
          <w:szCs w:val="36"/>
        </w:rPr>
        <w:t>150 Wohnungen in</w:t>
      </w:r>
      <w:r w:rsidR="00E317E0">
        <w:rPr>
          <w:rFonts w:ascii="Arial" w:hAnsi="Arial" w:cs="Arial"/>
          <w:b/>
          <w:sz w:val="36"/>
          <w:szCs w:val="36"/>
        </w:rPr>
        <w:t xml:space="preserve"> </w:t>
      </w:r>
      <w:r w:rsidR="007E37FE">
        <w:rPr>
          <w:rFonts w:ascii="Arial" w:hAnsi="Arial" w:cs="Arial"/>
          <w:b/>
          <w:sz w:val="36"/>
          <w:szCs w:val="36"/>
        </w:rPr>
        <w:t>Wiesbaden</w:t>
      </w:r>
    </w:p>
    <w:p w14:paraId="342E34AE" w14:textId="657412AB" w:rsidR="00F66352" w:rsidRDefault="007E37FE" w:rsidP="00F66352">
      <w:pPr>
        <w:spacing w:line="360" w:lineRule="auto"/>
        <w:ind w:right="1134"/>
        <w:rPr>
          <w:rFonts w:ascii="Arial" w:hAnsi="Arial" w:cs="Arial"/>
          <w:b/>
          <w:sz w:val="36"/>
          <w:szCs w:val="36"/>
        </w:rPr>
      </w:pPr>
      <w:r>
        <w:rPr>
          <w:rFonts w:ascii="Arial" w:hAnsi="Arial" w:cs="Arial"/>
          <w:b/>
          <w:sz w:val="36"/>
          <w:szCs w:val="36"/>
        </w:rPr>
        <w:t>erfolgreich abgeschlossen</w:t>
      </w:r>
    </w:p>
    <w:p w14:paraId="388DF213" w14:textId="77777777" w:rsidR="00C10B8A" w:rsidRDefault="00C10B8A" w:rsidP="00F66352">
      <w:pPr>
        <w:spacing w:line="360" w:lineRule="auto"/>
        <w:ind w:right="1134"/>
        <w:rPr>
          <w:rFonts w:ascii="Arial" w:hAnsi="Arial" w:cs="Arial"/>
          <w:b/>
          <w:color w:val="000000"/>
          <w:sz w:val="24"/>
          <w:szCs w:val="24"/>
        </w:rPr>
      </w:pPr>
    </w:p>
    <w:p w14:paraId="30FBB5CB" w14:textId="19B3D3E6" w:rsidR="00445D01" w:rsidRDefault="007F4CF4" w:rsidP="00445D01">
      <w:pPr>
        <w:spacing w:line="360" w:lineRule="auto"/>
        <w:ind w:right="1134"/>
        <w:jc w:val="both"/>
        <w:rPr>
          <w:rFonts w:ascii="Arial" w:hAnsi="Arial" w:cs="Arial"/>
          <w:b/>
          <w:sz w:val="24"/>
          <w:szCs w:val="24"/>
        </w:rPr>
      </w:pPr>
      <w:r>
        <w:rPr>
          <w:rFonts w:ascii="Arial" w:hAnsi="Arial" w:cs="Arial"/>
          <w:b/>
          <w:sz w:val="24"/>
          <w:szCs w:val="24"/>
        </w:rPr>
        <w:t>Nassauische Heimstätte investiert mehr als zehn Millionen Euro in Quartiersentwicklung i</w:t>
      </w:r>
      <w:r w:rsidR="007E37FE">
        <w:rPr>
          <w:rFonts w:ascii="Arial" w:hAnsi="Arial" w:cs="Arial"/>
          <w:b/>
          <w:sz w:val="24"/>
          <w:szCs w:val="24"/>
        </w:rPr>
        <w:t xml:space="preserve">m Stadtteil </w:t>
      </w:r>
      <w:r>
        <w:rPr>
          <w:rFonts w:ascii="Arial" w:hAnsi="Arial" w:cs="Arial"/>
          <w:b/>
          <w:sz w:val="24"/>
          <w:szCs w:val="24"/>
        </w:rPr>
        <w:t>Biebrich</w:t>
      </w:r>
      <w:r w:rsidR="00632630">
        <w:rPr>
          <w:rFonts w:ascii="Arial" w:hAnsi="Arial" w:cs="Arial"/>
          <w:b/>
          <w:sz w:val="24"/>
          <w:szCs w:val="24"/>
        </w:rPr>
        <w:t xml:space="preserve"> / </w:t>
      </w:r>
      <w:r w:rsidR="007E37FE">
        <w:rPr>
          <w:rFonts w:ascii="Arial" w:hAnsi="Arial" w:cs="Arial"/>
          <w:b/>
          <w:sz w:val="24"/>
          <w:szCs w:val="24"/>
        </w:rPr>
        <w:t>CO</w:t>
      </w:r>
      <w:r w:rsidR="007E37FE" w:rsidRPr="007E37FE">
        <w:rPr>
          <w:rFonts w:ascii="Arial" w:hAnsi="Arial" w:cs="Arial"/>
          <w:b/>
          <w:sz w:val="24"/>
          <w:szCs w:val="24"/>
          <w:vertAlign w:val="subscript"/>
        </w:rPr>
        <w:t>2</w:t>
      </w:r>
      <w:r w:rsidR="007E37FE">
        <w:rPr>
          <w:rFonts w:ascii="Arial" w:hAnsi="Arial" w:cs="Arial"/>
          <w:b/>
          <w:sz w:val="24"/>
          <w:szCs w:val="24"/>
        </w:rPr>
        <w:t xml:space="preserve">-Verbrauch um mehr als 70 Prozent reduziert / </w:t>
      </w:r>
      <w:r w:rsidR="00E20730">
        <w:rPr>
          <w:rFonts w:ascii="Arial" w:hAnsi="Arial" w:cs="Arial"/>
          <w:b/>
          <w:sz w:val="24"/>
          <w:szCs w:val="24"/>
        </w:rPr>
        <w:t>Weitere 38 Wohnungen</w:t>
      </w:r>
      <w:r>
        <w:rPr>
          <w:rFonts w:ascii="Arial" w:hAnsi="Arial" w:cs="Arial"/>
          <w:b/>
          <w:sz w:val="24"/>
          <w:szCs w:val="24"/>
        </w:rPr>
        <w:t xml:space="preserve"> mit Belegungsbindung</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20267E1D" w14:textId="3A61D941" w:rsidR="00D025B2" w:rsidRDefault="00CF149E" w:rsidP="00D025B2">
      <w:pPr>
        <w:spacing w:line="360" w:lineRule="auto"/>
        <w:ind w:right="1134"/>
        <w:jc w:val="both"/>
        <w:rPr>
          <w:rFonts w:ascii="Arial" w:hAnsi="Arial" w:cs="Arial"/>
        </w:rPr>
      </w:pPr>
      <w:r>
        <w:rPr>
          <w:rFonts w:ascii="Arial" w:hAnsi="Arial" w:cs="Arial"/>
          <w:u w:val="single"/>
        </w:rPr>
        <w:t>Wiesbaden</w:t>
      </w:r>
      <w:r>
        <w:rPr>
          <w:rFonts w:ascii="Arial" w:hAnsi="Arial" w:cs="Arial"/>
        </w:rPr>
        <w:t xml:space="preserve"> – </w:t>
      </w:r>
      <w:r w:rsidR="00D025B2" w:rsidRPr="00D025B2">
        <w:rPr>
          <w:rFonts w:ascii="Arial" w:hAnsi="Arial" w:cs="Arial"/>
        </w:rPr>
        <w:t xml:space="preserve">2018 </w:t>
      </w:r>
      <w:r w:rsidR="00D025B2">
        <w:rPr>
          <w:rFonts w:ascii="Arial" w:hAnsi="Arial" w:cs="Arial"/>
        </w:rPr>
        <w:t xml:space="preserve">hat </w:t>
      </w:r>
      <w:r w:rsidR="00D025B2" w:rsidRPr="00D025B2">
        <w:rPr>
          <w:rFonts w:ascii="Arial" w:hAnsi="Arial" w:cs="Arial"/>
        </w:rPr>
        <w:t>die Unternehmensgruppe Nassauische Heimstätte | Wohn-stadt</w:t>
      </w:r>
      <w:r w:rsidR="00D025B2">
        <w:rPr>
          <w:rFonts w:ascii="Arial" w:hAnsi="Arial" w:cs="Arial"/>
        </w:rPr>
        <w:t xml:space="preserve"> (NHW) mit der energetischen und sozialen Quartiersentwicklung von 150 </w:t>
      </w:r>
      <w:r w:rsidR="00526272">
        <w:rPr>
          <w:rFonts w:ascii="Arial" w:hAnsi="Arial" w:cs="Arial"/>
        </w:rPr>
        <w:t>Bestandsw</w:t>
      </w:r>
      <w:r w:rsidR="00D025B2">
        <w:rPr>
          <w:rFonts w:ascii="Arial" w:hAnsi="Arial" w:cs="Arial"/>
        </w:rPr>
        <w:t xml:space="preserve">ohnungen </w:t>
      </w:r>
      <w:r w:rsidR="00D025B2" w:rsidRPr="00D025B2">
        <w:rPr>
          <w:rFonts w:ascii="Arial" w:hAnsi="Arial" w:cs="Arial"/>
        </w:rPr>
        <w:t>in Wiesbaden-Biebrich</w:t>
      </w:r>
      <w:r w:rsidR="00D025B2">
        <w:rPr>
          <w:rFonts w:ascii="Arial" w:hAnsi="Arial" w:cs="Arial"/>
        </w:rPr>
        <w:t xml:space="preserve"> begonnen</w:t>
      </w:r>
      <w:r w:rsidR="00D025B2" w:rsidRPr="00D025B2">
        <w:rPr>
          <w:rFonts w:ascii="Arial" w:hAnsi="Arial" w:cs="Arial"/>
        </w:rPr>
        <w:t>.</w:t>
      </w:r>
      <w:r w:rsidR="00D025B2">
        <w:rPr>
          <w:rFonts w:ascii="Arial" w:hAnsi="Arial" w:cs="Arial"/>
        </w:rPr>
        <w:t xml:space="preserve"> Drei Jahre später hat Hessens größtes Wohnungsunternehmen die Vollmodernisierung abgeschlossen</w:t>
      </w:r>
      <w:r w:rsidR="003D344A">
        <w:rPr>
          <w:rFonts w:ascii="Arial" w:hAnsi="Arial" w:cs="Arial"/>
        </w:rPr>
        <w:t xml:space="preserve">, </w:t>
      </w:r>
      <w:r w:rsidR="006E21CE">
        <w:rPr>
          <w:rFonts w:ascii="Arial" w:hAnsi="Arial" w:cs="Arial"/>
        </w:rPr>
        <w:t>sodass</w:t>
      </w:r>
      <w:r w:rsidR="00E20730">
        <w:rPr>
          <w:rFonts w:ascii="Arial" w:hAnsi="Arial" w:cs="Arial"/>
        </w:rPr>
        <w:t xml:space="preserve"> auch</w:t>
      </w:r>
      <w:r w:rsidR="006E21CE">
        <w:rPr>
          <w:rFonts w:ascii="Arial" w:hAnsi="Arial" w:cs="Arial"/>
        </w:rPr>
        <w:t xml:space="preserve"> die </w:t>
      </w:r>
      <w:r w:rsidR="00E20730">
        <w:rPr>
          <w:rFonts w:ascii="Arial" w:hAnsi="Arial" w:cs="Arial"/>
        </w:rPr>
        <w:t xml:space="preserve">letzten </w:t>
      </w:r>
      <w:r w:rsidR="003D344A">
        <w:rPr>
          <w:rFonts w:ascii="Arial" w:hAnsi="Arial" w:cs="Arial"/>
        </w:rPr>
        <w:t>Mieter zurück in ihre Wohnungen</w:t>
      </w:r>
      <w:r w:rsidR="006E21CE">
        <w:rPr>
          <w:rFonts w:ascii="Arial" w:hAnsi="Arial" w:cs="Arial"/>
        </w:rPr>
        <w:t xml:space="preserve"> konnten</w:t>
      </w:r>
      <w:r w:rsidR="00D025B2">
        <w:rPr>
          <w:rFonts w:ascii="Arial" w:hAnsi="Arial" w:cs="Arial"/>
        </w:rPr>
        <w:t xml:space="preserve">. </w:t>
      </w:r>
      <w:r w:rsidR="00526272">
        <w:rPr>
          <w:rFonts w:ascii="Arial" w:hAnsi="Arial" w:cs="Arial"/>
        </w:rPr>
        <w:t xml:space="preserve">„Wir freuen uns, dass </w:t>
      </w:r>
      <w:r w:rsidR="009D032F">
        <w:rPr>
          <w:rFonts w:ascii="Arial" w:hAnsi="Arial" w:cs="Arial"/>
        </w:rPr>
        <w:t>unser Quartier in Biebrich nun bedarfsgerecht, nachhaltig und zukunftsorientiert gestaltet ist und unsere Mieterinnen und Mieter in W</w:t>
      </w:r>
      <w:r w:rsidR="00526272">
        <w:rPr>
          <w:rFonts w:ascii="Arial" w:hAnsi="Arial" w:cs="Arial"/>
        </w:rPr>
        <w:t xml:space="preserve">ohnungen </w:t>
      </w:r>
      <w:r w:rsidR="009D032F">
        <w:rPr>
          <w:rFonts w:ascii="Arial" w:hAnsi="Arial" w:cs="Arial"/>
        </w:rPr>
        <w:t xml:space="preserve">mit </w:t>
      </w:r>
      <w:r w:rsidR="00526272">
        <w:rPr>
          <w:rFonts w:ascii="Arial" w:hAnsi="Arial" w:cs="Arial"/>
        </w:rPr>
        <w:t>deutlich höhere</w:t>
      </w:r>
      <w:r w:rsidR="007E37FE">
        <w:rPr>
          <w:rFonts w:ascii="Arial" w:hAnsi="Arial" w:cs="Arial"/>
        </w:rPr>
        <w:t>m</w:t>
      </w:r>
      <w:r w:rsidR="00526272">
        <w:rPr>
          <w:rFonts w:ascii="Arial" w:hAnsi="Arial" w:cs="Arial"/>
        </w:rPr>
        <w:t xml:space="preserve"> Komfort </w:t>
      </w:r>
      <w:r w:rsidR="009D032F">
        <w:rPr>
          <w:rFonts w:ascii="Arial" w:hAnsi="Arial" w:cs="Arial"/>
        </w:rPr>
        <w:t xml:space="preserve">zu einem </w:t>
      </w:r>
      <w:r w:rsidR="00E317E0">
        <w:rPr>
          <w:rFonts w:ascii="Arial" w:hAnsi="Arial" w:cs="Arial"/>
        </w:rPr>
        <w:t>weiterhin</w:t>
      </w:r>
      <w:r w:rsidR="009D032F">
        <w:rPr>
          <w:rFonts w:ascii="Arial" w:hAnsi="Arial" w:cs="Arial"/>
        </w:rPr>
        <w:t xml:space="preserve"> bezahlbaren Mietpreis leben</w:t>
      </w:r>
      <w:r w:rsidR="00526272">
        <w:rPr>
          <w:rFonts w:ascii="Arial" w:hAnsi="Arial" w:cs="Arial"/>
        </w:rPr>
        <w:t>“</w:t>
      </w:r>
      <w:r w:rsidR="009D032F">
        <w:rPr>
          <w:rFonts w:ascii="Arial" w:hAnsi="Arial" w:cs="Arial"/>
        </w:rPr>
        <w:t>, zieht NHW-Geschäftsführer Dr. Constantin Westphal zufrieden Bilanz.</w:t>
      </w:r>
      <w:r w:rsidR="009D032F" w:rsidRPr="009D032F">
        <w:rPr>
          <w:rFonts w:ascii="Arial" w:hAnsi="Arial" w:cs="Arial"/>
        </w:rPr>
        <w:t xml:space="preserve"> </w:t>
      </w:r>
      <w:r w:rsidR="009D032F">
        <w:rPr>
          <w:rFonts w:ascii="Arial" w:hAnsi="Arial" w:cs="Arial"/>
        </w:rPr>
        <w:t xml:space="preserve">Trotz der durch die Corona-Pandemie erschwerten Bedingungen verliefen die Arbeiten reibungslos und </w:t>
      </w:r>
      <w:r w:rsidR="007E37FE">
        <w:rPr>
          <w:rFonts w:ascii="Arial" w:hAnsi="Arial" w:cs="Arial"/>
        </w:rPr>
        <w:t>wurden</w:t>
      </w:r>
      <w:r w:rsidR="009D032F">
        <w:rPr>
          <w:rFonts w:ascii="Arial" w:hAnsi="Arial" w:cs="Arial"/>
        </w:rPr>
        <w:t xml:space="preserve"> planmäßig beendet.</w:t>
      </w:r>
    </w:p>
    <w:p w14:paraId="23CCA8AF" w14:textId="624D0380" w:rsidR="00D025B2" w:rsidRDefault="00D025B2" w:rsidP="00D025B2">
      <w:pPr>
        <w:spacing w:line="360" w:lineRule="auto"/>
        <w:ind w:right="1134"/>
        <w:jc w:val="both"/>
        <w:rPr>
          <w:rFonts w:ascii="Arial" w:hAnsi="Arial" w:cs="Arial"/>
        </w:rPr>
      </w:pPr>
    </w:p>
    <w:p w14:paraId="3F8C3B96" w14:textId="1EE18F95" w:rsidR="00526272" w:rsidRPr="00526272" w:rsidRDefault="00632630" w:rsidP="00D025B2">
      <w:pPr>
        <w:spacing w:line="360" w:lineRule="auto"/>
        <w:ind w:right="1134"/>
        <w:jc w:val="both"/>
        <w:rPr>
          <w:rFonts w:ascii="Arial" w:hAnsi="Arial" w:cs="Arial"/>
          <w:b/>
          <w:bCs/>
        </w:rPr>
      </w:pPr>
      <w:r>
        <w:rPr>
          <w:rFonts w:ascii="Arial" w:hAnsi="Arial" w:cs="Arial"/>
          <w:b/>
          <w:bCs/>
        </w:rPr>
        <w:t xml:space="preserve">Vollmodernisierung </w:t>
      </w:r>
      <w:r w:rsidR="007E37FE">
        <w:rPr>
          <w:rFonts w:ascii="Arial" w:hAnsi="Arial" w:cs="Arial"/>
          <w:b/>
          <w:bCs/>
        </w:rPr>
        <w:t>verbessert Energiebilanz deutlich</w:t>
      </w:r>
    </w:p>
    <w:p w14:paraId="74FA7F0A" w14:textId="0849CFAD" w:rsidR="00EC58BC" w:rsidRDefault="00D025B2" w:rsidP="00445D01">
      <w:pPr>
        <w:tabs>
          <w:tab w:val="left" w:pos="7938"/>
        </w:tabs>
        <w:spacing w:line="360" w:lineRule="auto"/>
        <w:ind w:right="1134"/>
        <w:jc w:val="both"/>
        <w:rPr>
          <w:rFonts w:ascii="Arial" w:hAnsi="Arial" w:cs="Arial"/>
        </w:rPr>
      </w:pPr>
      <w:r w:rsidRPr="00D025B2">
        <w:rPr>
          <w:rFonts w:ascii="Arial" w:hAnsi="Arial" w:cs="Arial"/>
        </w:rPr>
        <w:t>2018 und 2019 wurden</w:t>
      </w:r>
      <w:r w:rsidR="00526272">
        <w:rPr>
          <w:rFonts w:ascii="Arial" w:hAnsi="Arial" w:cs="Arial"/>
        </w:rPr>
        <w:t xml:space="preserve"> zunächst</w:t>
      </w:r>
      <w:r w:rsidRPr="00D025B2">
        <w:rPr>
          <w:rFonts w:ascii="Arial" w:hAnsi="Arial" w:cs="Arial"/>
        </w:rPr>
        <w:t xml:space="preserve"> jeweils 42 und 48 Wohneinheiten in der Breslauer Straße, Kreuznacher Straße und der </w:t>
      </w:r>
      <w:proofErr w:type="spellStart"/>
      <w:r w:rsidRPr="00D025B2">
        <w:rPr>
          <w:rFonts w:ascii="Arial" w:hAnsi="Arial" w:cs="Arial"/>
        </w:rPr>
        <w:t>Teplitzstraße</w:t>
      </w:r>
      <w:proofErr w:type="spellEnd"/>
      <w:r w:rsidRPr="00D025B2">
        <w:rPr>
          <w:rFonts w:ascii="Arial" w:hAnsi="Arial" w:cs="Arial"/>
        </w:rPr>
        <w:t xml:space="preserve"> vollmodernisiert, 2020 und </w:t>
      </w:r>
      <w:r w:rsidRPr="00D025B2">
        <w:rPr>
          <w:rFonts w:ascii="Arial" w:hAnsi="Arial" w:cs="Arial"/>
        </w:rPr>
        <w:lastRenderedPageBreak/>
        <w:t>2021 weitere 6</w:t>
      </w:r>
      <w:r w:rsidR="00407BF4">
        <w:rPr>
          <w:rFonts w:ascii="Arial" w:hAnsi="Arial" w:cs="Arial"/>
        </w:rPr>
        <w:t>0</w:t>
      </w:r>
      <w:r w:rsidRPr="00D025B2">
        <w:rPr>
          <w:rFonts w:ascii="Arial" w:hAnsi="Arial" w:cs="Arial"/>
        </w:rPr>
        <w:t xml:space="preserve"> Wohnungen in der </w:t>
      </w:r>
      <w:proofErr w:type="spellStart"/>
      <w:r w:rsidRPr="00D025B2">
        <w:rPr>
          <w:rFonts w:ascii="Arial" w:hAnsi="Arial" w:cs="Arial"/>
        </w:rPr>
        <w:t>Teplitzstraße</w:t>
      </w:r>
      <w:proofErr w:type="spellEnd"/>
      <w:r w:rsidR="00407BF4">
        <w:rPr>
          <w:rFonts w:ascii="Arial" w:hAnsi="Arial" w:cs="Arial"/>
        </w:rPr>
        <w:t>.</w:t>
      </w:r>
      <w:r>
        <w:rPr>
          <w:rFonts w:ascii="Arial" w:hAnsi="Arial" w:cs="Arial"/>
        </w:rPr>
        <w:t xml:space="preserve"> </w:t>
      </w:r>
      <w:r w:rsidR="003D344A">
        <w:rPr>
          <w:rFonts w:ascii="Arial" w:hAnsi="Arial" w:cs="Arial"/>
        </w:rPr>
        <w:t>D</w:t>
      </w:r>
      <w:r w:rsidRPr="00D025B2">
        <w:rPr>
          <w:rFonts w:ascii="Arial" w:hAnsi="Arial" w:cs="Arial"/>
        </w:rPr>
        <w:t xml:space="preserve">ie </w:t>
      </w:r>
      <w:r w:rsidR="003D344A">
        <w:rPr>
          <w:rFonts w:ascii="Arial" w:hAnsi="Arial" w:cs="Arial"/>
        </w:rPr>
        <w:t>G</w:t>
      </w:r>
      <w:r w:rsidRPr="00D025B2">
        <w:rPr>
          <w:rFonts w:ascii="Arial" w:hAnsi="Arial" w:cs="Arial"/>
        </w:rPr>
        <w:t xml:space="preserve">ebäude </w:t>
      </w:r>
      <w:r w:rsidR="003D344A">
        <w:rPr>
          <w:rFonts w:ascii="Arial" w:hAnsi="Arial" w:cs="Arial"/>
        </w:rPr>
        <w:t xml:space="preserve">haben </w:t>
      </w:r>
      <w:r w:rsidRPr="00D025B2">
        <w:rPr>
          <w:rFonts w:ascii="Arial" w:hAnsi="Arial" w:cs="Arial"/>
        </w:rPr>
        <w:t>eine energiesparende Wärmedämmung mit neuem Fassadenputz</w:t>
      </w:r>
      <w:r w:rsidR="00526272">
        <w:rPr>
          <w:rFonts w:ascii="Arial" w:hAnsi="Arial" w:cs="Arial"/>
        </w:rPr>
        <w:t xml:space="preserve"> bekommen</w:t>
      </w:r>
      <w:r w:rsidR="003D344A">
        <w:rPr>
          <w:rFonts w:ascii="Arial" w:hAnsi="Arial" w:cs="Arial"/>
        </w:rPr>
        <w:t>,</w:t>
      </w:r>
      <w:r w:rsidR="003D344A" w:rsidRPr="00D025B2">
        <w:rPr>
          <w:rFonts w:ascii="Arial" w:hAnsi="Arial" w:cs="Arial"/>
        </w:rPr>
        <w:t xml:space="preserve"> </w:t>
      </w:r>
      <w:r w:rsidR="007E37FE">
        <w:rPr>
          <w:rFonts w:ascii="Arial" w:hAnsi="Arial" w:cs="Arial"/>
        </w:rPr>
        <w:t>auch</w:t>
      </w:r>
      <w:r w:rsidR="00445D01">
        <w:rPr>
          <w:rFonts w:ascii="Arial" w:hAnsi="Arial" w:cs="Arial"/>
        </w:rPr>
        <w:t xml:space="preserve"> </w:t>
      </w:r>
      <w:r w:rsidR="003D344A">
        <w:rPr>
          <w:rFonts w:ascii="Arial" w:hAnsi="Arial" w:cs="Arial"/>
        </w:rPr>
        <w:t>d</w:t>
      </w:r>
      <w:r w:rsidRPr="00D025B2">
        <w:rPr>
          <w:rFonts w:ascii="Arial" w:hAnsi="Arial" w:cs="Arial"/>
        </w:rPr>
        <w:t xml:space="preserve">ie oberste Geschoss- und die Kellerdecke </w:t>
      </w:r>
      <w:r w:rsidR="007E37FE">
        <w:rPr>
          <w:rFonts w:ascii="Arial" w:hAnsi="Arial" w:cs="Arial"/>
        </w:rPr>
        <w:t xml:space="preserve">wurden </w:t>
      </w:r>
      <w:r w:rsidRPr="00D025B2">
        <w:rPr>
          <w:rFonts w:ascii="Arial" w:hAnsi="Arial" w:cs="Arial"/>
        </w:rPr>
        <w:t xml:space="preserve">gedämmt. Die Dacheindeckung </w:t>
      </w:r>
      <w:r w:rsidR="00526272">
        <w:rPr>
          <w:rFonts w:ascii="Arial" w:hAnsi="Arial" w:cs="Arial"/>
        </w:rPr>
        <w:t>wurde</w:t>
      </w:r>
      <w:r w:rsidRPr="00D025B2">
        <w:rPr>
          <w:rFonts w:ascii="Arial" w:hAnsi="Arial" w:cs="Arial"/>
        </w:rPr>
        <w:t xml:space="preserve"> ebenso </w:t>
      </w:r>
      <w:r w:rsidR="00526272">
        <w:rPr>
          <w:rFonts w:ascii="Arial" w:hAnsi="Arial" w:cs="Arial"/>
        </w:rPr>
        <w:t xml:space="preserve">erneuert wie </w:t>
      </w:r>
      <w:r w:rsidRPr="00D025B2">
        <w:rPr>
          <w:rFonts w:ascii="Arial" w:hAnsi="Arial" w:cs="Arial"/>
        </w:rPr>
        <w:t xml:space="preserve">die Wohnungstür, die Haustür, die Treppengeländer und die Fenster. </w:t>
      </w:r>
      <w:r w:rsidR="004C3A5A" w:rsidRPr="00D025B2">
        <w:rPr>
          <w:rFonts w:ascii="Arial" w:hAnsi="Arial" w:cs="Arial"/>
        </w:rPr>
        <w:t>Gasbefeuerte Brennwertkessel versorgen die Bewohner</w:t>
      </w:r>
      <w:r w:rsidR="003D344A">
        <w:rPr>
          <w:rFonts w:ascii="Arial" w:hAnsi="Arial" w:cs="Arial"/>
        </w:rPr>
        <w:t xml:space="preserve"> </w:t>
      </w:r>
      <w:r w:rsidR="004C3A5A">
        <w:rPr>
          <w:rFonts w:ascii="Arial" w:hAnsi="Arial" w:cs="Arial"/>
        </w:rPr>
        <w:t>– unterstützt durch Wärmepumpen</w:t>
      </w:r>
      <w:r w:rsidR="004C3A5A" w:rsidRPr="00D025B2">
        <w:rPr>
          <w:rFonts w:ascii="Arial" w:hAnsi="Arial" w:cs="Arial"/>
        </w:rPr>
        <w:t xml:space="preserve">. </w:t>
      </w:r>
      <w:r w:rsidR="00C649C9">
        <w:rPr>
          <w:rFonts w:ascii="Arial" w:hAnsi="Arial" w:cs="Arial"/>
        </w:rPr>
        <w:t xml:space="preserve">Die </w:t>
      </w:r>
      <w:r w:rsidR="004C3A5A">
        <w:rPr>
          <w:rFonts w:ascii="Arial" w:hAnsi="Arial" w:cs="Arial"/>
        </w:rPr>
        <w:t xml:space="preserve">Wohnungen </w:t>
      </w:r>
      <w:r w:rsidR="003D344A">
        <w:rPr>
          <w:rFonts w:ascii="Arial" w:hAnsi="Arial" w:cs="Arial"/>
        </w:rPr>
        <w:t>w</w:t>
      </w:r>
      <w:r w:rsidR="00C649C9">
        <w:rPr>
          <w:rFonts w:ascii="Arial" w:hAnsi="Arial" w:cs="Arial"/>
        </w:rPr>
        <w:t>u</w:t>
      </w:r>
      <w:r w:rsidR="003D344A">
        <w:rPr>
          <w:rFonts w:ascii="Arial" w:hAnsi="Arial" w:cs="Arial"/>
        </w:rPr>
        <w:t xml:space="preserve">rden </w:t>
      </w:r>
      <w:r w:rsidR="00C649C9">
        <w:rPr>
          <w:rFonts w:ascii="Arial" w:hAnsi="Arial" w:cs="Arial"/>
        </w:rPr>
        <w:t xml:space="preserve">mit modernen </w:t>
      </w:r>
      <w:r w:rsidR="004C3A5A">
        <w:rPr>
          <w:rFonts w:ascii="Arial" w:hAnsi="Arial" w:cs="Arial"/>
        </w:rPr>
        <w:t>Bäder</w:t>
      </w:r>
      <w:r w:rsidR="00C649C9">
        <w:rPr>
          <w:rFonts w:ascii="Arial" w:hAnsi="Arial" w:cs="Arial"/>
        </w:rPr>
        <w:t>n ausgestattet, die K</w:t>
      </w:r>
      <w:r w:rsidR="004C3A5A">
        <w:rPr>
          <w:rFonts w:ascii="Arial" w:hAnsi="Arial" w:cs="Arial"/>
        </w:rPr>
        <w:t>üchen neu gefliest</w:t>
      </w:r>
      <w:r w:rsidR="00760CE7">
        <w:rPr>
          <w:rFonts w:ascii="Arial" w:hAnsi="Arial" w:cs="Arial"/>
        </w:rPr>
        <w:t xml:space="preserve">. </w:t>
      </w:r>
      <w:r w:rsidR="00445D01">
        <w:rPr>
          <w:rFonts w:ascii="Arial" w:hAnsi="Arial" w:cs="Arial"/>
        </w:rPr>
        <w:t xml:space="preserve">Vorhandene </w:t>
      </w:r>
      <w:r w:rsidR="00760CE7">
        <w:rPr>
          <w:rFonts w:ascii="Arial" w:hAnsi="Arial" w:cs="Arial"/>
        </w:rPr>
        <w:t xml:space="preserve">Balkone wurden durch </w:t>
      </w:r>
      <w:r w:rsidR="006E21CE">
        <w:rPr>
          <w:rFonts w:ascii="Arial" w:hAnsi="Arial" w:cs="Arial"/>
        </w:rPr>
        <w:t xml:space="preserve">neue </w:t>
      </w:r>
      <w:r w:rsidR="00760CE7">
        <w:rPr>
          <w:rFonts w:ascii="Arial" w:hAnsi="Arial" w:cs="Arial"/>
        </w:rPr>
        <w:t xml:space="preserve">Vorstellbalkone ersetzt, einige Wohnungen erhielten zudem erstmalig einen Balkon. Darüber hinaus wurden die Elektroinstallationen erneuert, die Heizkörper inklusive des Heizrohrsystems ausgetauscht und eine kontrollierte </w:t>
      </w:r>
      <w:r w:rsidR="003D344A">
        <w:rPr>
          <w:rFonts w:ascii="Arial" w:hAnsi="Arial" w:cs="Arial"/>
        </w:rPr>
        <w:t>L</w:t>
      </w:r>
      <w:r w:rsidR="00760CE7">
        <w:rPr>
          <w:rFonts w:ascii="Arial" w:hAnsi="Arial" w:cs="Arial"/>
        </w:rPr>
        <w:t>üftung eingebaut.</w:t>
      </w:r>
      <w:r w:rsidR="00EC58BC">
        <w:rPr>
          <w:rFonts w:ascii="Arial" w:hAnsi="Arial" w:cs="Arial"/>
        </w:rPr>
        <w:t xml:space="preserve"> </w:t>
      </w:r>
      <w:r w:rsidR="003D344A">
        <w:rPr>
          <w:rFonts w:ascii="Arial" w:hAnsi="Arial" w:cs="Arial"/>
        </w:rPr>
        <w:t xml:space="preserve">Das zahlt sich in der Energiebilanz aus. </w:t>
      </w:r>
      <w:r w:rsidR="009D032F">
        <w:rPr>
          <w:rFonts w:ascii="Arial" w:hAnsi="Arial" w:cs="Arial"/>
        </w:rPr>
        <w:t xml:space="preserve">Durch </w:t>
      </w:r>
      <w:r w:rsidR="00F57696">
        <w:rPr>
          <w:rFonts w:ascii="Arial" w:hAnsi="Arial" w:cs="Arial"/>
        </w:rPr>
        <w:t xml:space="preserve">die Vollmodernisierung </w:t>
      </w:r>
      <w:r w:rsidR="009D032F">
        <w:rPr>
          <w:rFonts w:ascii="Arial" w:hAnsi="Arial" w:cs="Arial"/>
        </w:rPr>
        <w:t xml:space="preserve">werden </w:t>
      </w:r>
      <w:r w:rsidR="00F57696">
        <w:rPr>
          <w:rFonts w:ascii="Arial" w:hAnsi="Arial" w:cs="Arial"/>
        </w:rPr>
        <w:t xml:space="preserve">358 Tonnen </w:t>
      </w:r>
      <w:r w:rsidR="003D344A">
        <w:rPr>
          <w:rFonts w:ascii="Arial" w:hAnsi="Arial" w:cs="Arial"/>
        </w:rPr>
        <w:t xml:space="preserve">weniger </w:t>
      </w:r>
      <w:r w:rsidR="00F57696">
        <w:rPr>
          <w:rFonts w:ascii="Arial" w:hAnsi="Arial" w:cs="Arial"/>
        </w:rPr>
        <w:t>CO</w:t>
      </w:r>
      <w:r w:rsidR="00F57696" w:rsidRPr="003D344A">
        <w:rPr>
          <w:rFonts w:ascii="Arial" w:hAnsi="Arial" w:cs="Arial"/>
          <w:vertAlign w:val="subscript"/>
        </w:rPr>
        <w:t>2</w:t>
      </w:r>
      <w:r w:rsidR="00F57696">
        <w:rPr>
          <w:rFonts w:ascii="Arial" w:hAnsi="Arial" w:cs="Arial"/>
        </w:rPr>
        <w:t xml:space="preserve"> pro Jahr ausgestoßen, das entspricht einer Reduktion des CO</w:t>
      </w:r>
      <w:r w:rsidR="00F57696" w:rsidRPr="003D344A">
        <w:rPr>
          <w:rFonts w:ascii="Arial" w:hAnsi="Arial" w:cs="Arial"/>
          <w:vertAlign w:val="subscript"/>
        </w:rPr>
        <w:t>2</w:t>
      </w:r>
      <w:r w:rsidR="00F57696">
        <w:rPr>
          <w:rFonts w:ascii="Arial" w:hAnsi="Arial" w:cs="Arial"/>
        </w:rPr>
        <w:t xml:space="preserve">-Verbrauchs um rund 74 Prozent. </w:t>
      </w:r>
      <w:r w:rsidR="00EC58BC">
        <w:rPr>
          <w:rFonts w:ascii="Arial" w:hAnsi="Arial" w:cs="Arial"/>
        </w:rPr>
        <w:t xml:space="preserve">Außerdem hat die NHW </w:t>
      </w:r>
      <w:r w:rsidR="003D344A">
        <w:rPr>
          <w:rFonts w:ascii="Arial" w:hAnsi="Arial" w:cs="Arial"/>
        </w:rPr>
        <w:t>a</w:t>
      </w:r>
      <w:r w:rsidR="00EC58BC">
        <w:rPr>
          <w:rFonts w:ascii="Arial" w:hAnsi="Arial" w:cs="Arial"/>
        </w:rPr>
        <w:t>cht Kleinstwohnungen zu vier Vier-Zimmer-Wohnungen mit jeweils 83 m</w:t>
      </w:r>
      <w:r w:rsidR="00EC58BC" w:rsidRPr="003D344A">
        <w:rPr>
          <w:rFonts w:ascii="Arial" w:hAnsi="Arial" w:cs="Arial"/>
          <w:vertAlign w:val="superscript"/>
        </w:rPr>
        <w:t>2</w:t>
      </w:r>
      <w:r w:rsidR="00EC58BC">
        <w:rPr>
          <w:rFonts w:ascii="Arial" w:hAnsi="Arial" w:cs="Arial"/>
        </w:rPr>
        <w:t xml:space="preserve"> Wohnfläche zusammengelegt. „Auf diese Weise </w:t>
      </w:r>
      <w:r w:rsidR="00C170B1">
        <w:rPr>
          <w:rFonts w:ascii="Arial" w:hAnsi="Arial" w:cs="Arial"/>
        </w:rPr>
        <w:t>können</w:t>
      </w:r>
      <w:r w:rsidR="00EC58BC">
        <w:rPr>
          <w:rFonts w:ascii="Arial" w:hAnsi="Arial" w:cs="Arial"/>
        </w:rPr>
        <w:t xml:space="preserve"> wir im Quartier dringend benötigten </w:t>
      </w:r>
      <w:r w:rsidR="00C170B1">
        <w:rPr>
          <w:rFonts w:ascii="Arial" w:hAnsi="Arial" w:cs="Arial"/>
        </w:rPr>
        <w:t xml:space="preserve">zusätzlichen </w:t>
      </w:r>
      <w:r w:rsidR="00EC58BC">
        <w:rPr>
          <w:rFonts w:ascii="Arial" w:hAnsi="Arial" w:cs="Arial"/>
        </w:rPr>
        <w:t xml:space="preserve">Wohnraum für Familien </w:t>
      </w:r>
      <w:r w:rsidR="00C170B1">
        <w:rPr>
          <w:rFonts w:ascii="Arial" w:hAnsi="Arial" w:cs="Arial"/>
        </w:rPr>
        <w:t>zur Verfügung stellen</w:t>
      </w:r>
      <w:r w:rsidR="00EC58BC">
        <w:rPr>
          <w:rFonts w:ascii="Arial" w:hAnsi="Arial" w:cs="Arial"/>
        </w:rPr>
        <w:t xml:space="preserve">“, ergänzt </w:t>
      </w:r>
      <w:r w:rsidR="003D344A">
        <w:rPr>
          <w:rFonts w:ascii="Arial" w:hAnsi="Arial" w:cs="Arial"/>
        </w:rPr>
        <w:t xml:space="preserve">Servicecenterleiter </w:t>
      </w:r>
      <w:r w:rsidR="004F4FFC">
        <w:rPr>
          <w:rFonts w:ascii="Arial" w:hAnsi="Arial" w:cs="Arial"/>
        </w:rPr>
        <w:t xml:space="preserve">Michael </w:t>
      </w:r>
      <w:r w:rsidR="00EC58BC">
        <w:rPr>
          <w:rFonts w:ascii="Arial" w:hAnsi="Arial" w:cs="Arial"/>
        </w:rPr>
        <w:t>Kauderer.</w:t>
      </w:r>
    </w:p>
    <w:p w14:paraId="1CA2612F" w14:textId="77777777" w:rsidR="00EC58BC" w:rsidRDefault="00EC58BC" w:rsidP="00D025B2">
      <w:pPr>
        <w:spacing w:line="360" w:lineRule="auto"/>
        <w:ind w:right="1134"/>
        <w:jc w:val="both"/>
        <w:rPr>
          <w:rFonts w:ascii="Arial" w:hAnsi="Arial" w:cs="Arial"/>
        </w:rPr>
      </w:pPr>
    </w:p>
    <w:p w14:paraId="23F60213" w14:textId="2F6C760F" w:rsidR="009443F2" w:rsidRDefault="00EC58BC" w:rsidP="00E83A55">
      <w:pPr>
        <w:spacing w:line="360" w:lineRule="auto"/>
        <w:ind w:right="1134"/>
        <w:jc w:val="both"/>
        <w:rPr>
          <w:rFonts w:ascii="Arial" w:hAnsi="Arial" w:cs="Arial"/>
        </w:rPr>
      </w:pPr>
      <w:r>
        <w:rPr>
          <w:rFonts w:ascii="Arial" w:hAnsi="Arial" w:cs="Arial"/>
        </w:rPr>
        <w:t xml:space="preserve">Insgesamt </w:t>
      </w:r>
      <w:r w:rsidR="00F57696">
        <w:rPr>
          <w:rFonts w:ascii="Arial" w:hAnsi="Arial" w:cs="Arial"/>
        </w:rPr>
        <w:t>hat</w:t>
      </w:r>
      <w:r>
        <w:rPr>
          <w:rFonts w:ascii="Arial" w:hAnsi="Arial" w:cs="Arial"/>
        </w:rPr>
        <w:t xml:space="preserve"> die NHW</w:t>
      </w:r>
      <w:r w:rsidR="00F57696">
        <w:rPr>
          <w:rFonts w:ascii="Arial" w:hAnsi="Arial" w:cs="Arial"/>
        </w:rPr>
        <w:t xml:space="preserve"> rund 10,2 Millionen Euro investiert und dabei</w:t>
      </w:r>
      <w:r w:rsidR="009443F2">
        <w:rPr>
          <w:rFonts w:ascii="Arial" w:hAnsi="Arial" w:cs="Arial"/>
        </w:rPr>
        <w:t xml:space="preserve"> verschiedene Finanzierungsmöglichkeiten und Förderungen</w:t>
      </w:r>
      <w:r w:rsidR="00F57696">
        <w:rPr>
          <w:rFonts w:ascii="Arial" w:hAnsi="Arial" w:cs="Arial"/>
        </w:rPr>
        <w:t xml:space="preserve"> </w:t>
      </w:r>
      <w:r w:rsidR="003D344A">
        <w:rPr>
          <w:rFonts w:ascii="Arial" w:hAnsi="Arial" w:cs="Arial"/>
        </w:rPr>
        <w:t xml:space="preserve">genutzt </w:t>
      </w:r>
      <w:r w:rsidR="00F57696">
        <w:rPr>
          <w:rFonts w:ascii="Arial" w:hAnsi="Arial" w:cs="Arial"/>
        </w:rPr>
        <w:t xml:space="preserve">– </w:t>
      </w:r>
      <w:r w:rsidR="009443F2">
        <w:rPr>
          <w:rFonts w:ascii="Arial" w:hAnsi="Arial" w:cs="Arial"/>
        </w:rPr>
        <w:t xml:space="preserve">unter anderem </w:t>
      </w:r>
      <w:r w:rsidR="00D025B2">
        <w:rPr>
          <w:rFonts w:ascii="Arial" w:hAnsi="Arial" w:cs="Arial"/>
        </w:rPr>
        <w:t xml:space="preserve">einen Zuschuss über </w:t>
      </w:r>
      <w:r w:rsidR="00E97BD0">
        <w:rPr>
          <w:rFonts w:ascii="Arial" w:hAnsi="Arial" w:cs="Arial"/>
        </w:rPr>
        <w:t>140</w:t>
      </w:r>
      <w:r w:rsidR="00D025B2">
        <w:rPr>
          <w:rFonts w:ascii="Arial" w:hAnsi="Arial" w:cs="Arial"/>
        </w:rPr>
        <w:t xml:space="preserve">.000 Euro </w:t>
      </w:r>
      <w:r w:rsidR="00C170B1">
        <w:rPr>
          <w:rFonts w:ascii="Arial" w:hAnsi="Arial" w:cs="Arial"/>
        </w:rPr>
        <w:t xml:space="preserve">aus dem Innovations- und Klimaschutzfonds </w:t>
      </w:r>
      <w:r w:rsidR="00D025B2">
        <w:rPr>
          <w:rFonts w:ascii="Arial" w:hAnsi="Arial" w:cs="Arial"/>
        </w:rPr>
        <w:t>des Wiesbadener Energieversorgers ESWE</w:t>
      </w:r>
      <w:r w:rsidR="00445D01">
        <w:rPr>
          <w:rFonts w:ascii="Arial" w:hAnsi="Arial" w:cs="Arial"/>
        </w:rPr>
        <w:t xml:space="preserve"> als regionalem Förderer</w:t>
      </w:r>
      <w:r w:rsidR="00D025B2">
        <w:rPr>
          <w:rFonts w:ascii="Arial" w:hAnsi="Arial" w:cs="Arial"/>
        </w:rPr>
        <w:t>.</w:t>
      </w:r>
      <w:r w:rsidR="00F57696">
        <w:rPr>
          <w:rFonts w:ascii="Arial" w:hAnsi="Arial" w:cs="Arial"/>
        </w:rPr>
        <w:t xml:space="preserve"> </w:t>
      </w:r>
      <w:r w:rsidR="00C170B1">
        <w:rPr>
          <w:rFonts w:ascii="Arial" w:hAnsi="Arial" w:cs="Arial"/>
        </w:rPr>
        <w:t>Die durchschnittliche Kaltmiete beträgt 8,20 Euro</w:t>
      </w:r>
      <w:r w:rsidR="00407BF4">
        <w:rPr>
          <w:rFonts w:ascii="Arial" w:hAnsi="Arial" w:cs="Arial"/>
        </w:rPr>
        <w:t xml:space="preserve"> / </w:t>
      </w:r>
      <w:r w:rsidR="00C170B1">
        <w:rPr>
          <w:rFonts w:ascii="Arial" w:hAnsi="Arial" w:cs="Arial"/>
        </w:rPr>
        <w:t>m</w:t>
      </w:r>
      <w:r w:rsidR="00C170B1" w:rsidRPr="003D344A">
        <w:rPr>
          <w:rFonts w:ascii="Arial" w:hAnsi="Arial" w:cs="Arial"/>
          <w:vertAlign w:val="superscript"/>
        </w:rPr>
        <w:t>2</w:t>
      </w:r>
      <w:r w:rsidR="00C170B1">
        <w:rPr>
          <w:rFonts w:ascii="Arial" w:hAnsi="Arial" w:cs="Arial"/>
        </w:rPr>
        <w:t>.</w:t>
      </w:r>
      <w:r w:rsidR="0056186E">
        <w:rPr>
          <w:rFonts w:ascii="Arial" w:hAnsi="Arial" w:cs="Arial"/>
        </w:rPr>
        <w:t xml:space="preserve"> </w:t>
      </w:r>
      <w:r w:rsidR="0056186E" w:rsidRPr="0056186E">
        <w:rPr>
          <w:rFonts w:ascii="Arial" w:hAnsi="Arial" w:cs="Arial"/>
        </w:rPr>
        <w:t xml:space="preserve">Für einen kompletten Bauabschnitt mit 42 Wohnungen wurden Belegungsrechte vergeben, </w:t>
      </w:r>
      <w:proofErr w:type="gramStart"/>
      <w:r w:rsidR="0056186E" w:rsidRPr="0056186E">
        <w:rPr>
          <w:rFonts w:ascii="Arial" w:hAnsi="Arial" w:cs="Arial"/>
        </w:rPr>
        <w:t>sodass letztlich</w:t>
      </w:r>
      <w:proofErr w:type="gramEnd"/>
      <w:r w:rsidR="0056186E" w:rsidRPr="0056186E">
        <w:rPr>
          <w:rFonts w:ascii="Arial" w:hAnsi="Arial" w:cs="Arial"/>
        </w:rPr>
        <w:t xml:space="preserve"> 66 der 146 Wohnungen und somit 45</w:t>
      </w:r>
      <w:r w:rsidR="0056186E">
        <w:rPr>
          <w:rFonts w:ascii="Arial" w:hAnsi="Arial" w:cs="Arial"/>
        </w:rPr>
        <w:t xml:space="preserve"> Prozent </w:t>
      </w:r>
      <w:r w:rsidR="0056186E" w:rsidRPr="0056186E">
        <w:rPr>
          <w:rFonts w:ascii="Arial" w:hAnsi="Arial" w:cs="Arial"/>
        </w:rPr>
        <w:t xml:space="preserve">der Wohnungen des Quartiers </w:t>
      </w:r>
      <w:r w:rsidR="007E37FE">
        <w:rPr>
          <w:rFonts w:ascii="Arial" w:hAnsi="Arial" w:cs="Arial"/>
        </w:rPr>
        <w:t xml:space="preserve">insgesamt </w:t>
      </w:r>
      <w:r w:rsidR="0056186E" w:rsidRPr="0056186E">
        <w:rPr>
          <w:rFonts w:ascii="Arial" w:hAnsi="Arial" w:cs="Arial"/>
        </w:rPr>
        <w:t xml:space="preserve">einer Belegungsbindung </w:t>
      </w:r>
      <w:r w:rsidR="00E20730">
        <w:rPr>
          <w:rFonts w:ascii="Arial" w:hAnsi="Arial" w:cs="Arial"/>
        </w:rPr>
        <w:t xml:space="preserve">der Stadt Wiesbaden </w:t>
      </w:r>
      <w:r w:rsidR="0056186E" w:rsidRPr="0056186E">
        <w:rPr>
          <w:rFonts w:ascii="Arial" w:hAnsi="Arial" w:cs="Arial"/>
        </w:rPr>
        <w:t>unterliegen.</w:t>
      </w:r>
    </w:p>
    <w:p w14:paraId="5EE9BBAD" w14:textId="33DF3C35" w:rsidR="006473ED" w:rsidRPr="006473ED" w:rsidRDefault="00445D01" w:rsidP="006473ED">
      <w:pPr>
        <w:spacing w:line="360" w:lineRule="auto"/>
        <w:ind w:right="1134"/>
        <w:jc w:val="both"/>
        <w:rPr>
          <w:rFonts w:ascii="Arial" w:hAnsi="Arial" w:cs="Arial"/>
          <w:b/>
          <w:bCs/>
        </w:rPr>
      </w:pPr>
      <w:r>
        <w:rPr>
          <w:rFonts w:ascii="Arial" w:hAnsi="Arial" w:cs="Arial"/>
          <w:b/>
          <w:bCs/>
        </w:rPr>
        <w:lastRenderedPageBreak/>
        <w:t xml:space="preserve">Gelungene </w:t>
      </w:r>
      <w:r w:rsidR="006473ED" w:rsidRPr="006473ED">
        <w:rPr>
          <w:rFonts w:ascii="Arial" w:hAnsi="Arial" w:cs="Arial"/>
          <w:b/>
          <w:bCs/>
        </w:rPr>
        <w:t xml:space="preserve">Kooperation </w:t>
      </w:r>
      <w:r>
        <w:rPr>
          <w:rFonts w:ascii="Arial" w:hAnsi="Arial" w:cs="Arial"/>
          <w:b/>
          <w:bCs/>
        </w:rPr>
        <w:t xml:space="preserve">mit dem </w:t>
      </w:r>
      <w:proofErr w:type="spellStart"/>
      <w:r w:rsidR="006473ED" w:rsidRPr="006473ED">
        <w:rPr>
          <w:rFonts w:ascii="Arial" w:hAnsi="Arial" w:cs="Arial"/>
          <w:b/>
          <w:bCs/>
        </w:rPr>
        <w:t>Bau</w:t>
      </w:r>
      <w:r>
        <w:rPr>
          <w:rFonts w:ascii="Arial" w:hAnsi="Arial" w:cs="Arial"/>
          <w:b/>
          <w:bCs/>
        </w:rPr>
        <w:t>H</w:t>
      </w:r>
      <w:r w:rsidR="006473ED" w:rsidRPr="006473ED">
        <w:rPr>
          <w:rFonts w:ascii="Arial" w:hAnsi="Arial" w:cs="Arial"/>
          <w:b/>
          <w:bCs/>
        </w:rPr>
        <w:t>of</w:t>
      </w:r>
      <w:proofErr w:type="spellEnd"/>
      <w:r w:rsidR="006473ED" w:rsidRPr="006473ED">
        <w:rPr>
          <w:rFonts w:ascii="Arial" w:hAnsi="Arial" w:cs="Arial"/>
          <w:b/>
          <w:bCs/>
        </w:rPr>
        <w:t xml:space="preserve"> Biebrich</w:t>
      </w:r>
    </w:p>
    <w:p w14:paraId="3B46704C" w14:textId="0BA0A108" w:rsidR="006473ED" w:rsidRDefault="006473ED" w:rsidP="006473ED">
      <w:pPr>
        <w:spacing w:line="360" w:lineRule="auto"/>
        <w:ind w:right="1134"/>
        <w:jc w:val="both"/>
        <w:rPr>
          <w:rFonts w:ascii="Arial" w:hAnsi="Arial" w:cs="Arial"/>
        </w:rPr>
      </w:pPr>
      <w:r>
        <w:rPr>
          <w:rFonts w:ascii="Arial" w:hAnsi="Arial" w:cs="Arial"/>
        </w:rPr>
        <w:t>Um die</w:t>
      </w:r>
      <w:r w:rsidRPr="006473ED">
        <w:rPr>
          <w:rFonts w:ascii="Arial" w:hAnsi="Arial" w:cs="Arial"/>
        </w:rPr>
        <w:t xml:space="preserve"> Mieter </w:t>
      </w:r>
      <w:r>
        <w:rPr>
          <w:rFonts w:ascii="Arial" w:hAnsi="Arial" w:cs="Arial"/>
        </w:rPr>
        <w:t xml:space="preserve">zu </w:t>
      </w:r>
      <w:r w:rsidR="00E20730">
        <w:rPr>
          <w:rFonts w:ascii="Arial" w:hAnsi="Arial" w:cs="Arial"/>
        </w:rPr>
        <w:t>unterstützen</w:t>
      </w:r>
      <w:r>
        <w:rPr>
          <w:rFonts w:ascii="Arial" w:hAnsi="Arial" w:cs="Arial"/>
        </w:rPr>
        <w:t xml:space="preserve">, hatten </w:t>
      </w:r>
      <w:r w:rsidR="00F57696">
        <w:rPr>
          <w:rFonts w:ascii="Arial" w:hAnsi="Arial" w:cs="Arial"/>
        </w:rPr>
        <w:t xml:space="preserve">die </w:t>
      </w:r>
      <w:r>
        <w:rPr>
          <w:rFonts w:ascii="Arial" w:hAnsi="Arial" w:cs="Arial"/>
        </w:rPr>
        <w:t>NHW</w:t>
      </w:r>
      <w:r w:rsidRPr="006473ED">
        <w:rPr>
          <w:rFonts w:ascii="Arial" w:hAnsi="Arial" w:cs="Arial"/>
        </w:rPr>
        <w:t xml:space="preserve"> und das Stadtteilzentrum </w:t>
      </w:r>
      <w:proofErr w:type="spellStart"/>
      <w:r w:rsidRPr="006473ED">
        <w:rPr>
          <w:rFonts w:ascii="Arial" w:hAnsi="Arial" w:cs="Arial"/>
        </w:rPr>
        <w:t>Bau</w:t>
      </w:r>
      <w:r w:rsidR="00F57696">
        <w:rPr>
          <w:rFonts w:ascii="Arial" w:hAnsi="Arial" w:cs="Arial"/>
        </w:rPr>
        <w:t>H</w:t>
      </w:r>
      <w:r w:rsidRPr="006473ED">
        <w:rPr>
          <w:rFonts w:ascii="Arial" w:hAnsi="Arial" w:cs="Arial"/>
        </w:rPr>
        <w:t>of</w:t>
      </w:r>
      <w:proofErr w:type="spellEnd"/>
      <w:r w:rsidRPr="006473ED">
        <w:rPr>
          <w:rFonts w:ascii="Arial" w:hAnsi="Arial" w:cs="Arial"/>
        </w:rPr>
        <w:t xml:space="preserve"> Biebrich des Caritasverbands Wiesbaden-Rheingau-Taunus e.V. </w:t>
      </w:r>
      <w:r w:rsidR="00F57696">
        <w:rPr>
          <w:rFonts w:ascii="Arial" w:hAnsi="Arial" w:cs="Arial"/>
        </w:rPr>
        <w:t>vor</w:t>
      </w:r>
      <w:r w:rsidRPr="006473ED">
        <w:rPr>
          <w:rFonts w:ascii="Arial" w:hAnsi="Arial" w:cs="Arial"/>
        </w:rPr>
        <w:t xml:space="preserve"> </w:t>
      </w:r>
      <w:r w:rsidR="00C170B1">
        <w:rPr>
          <w:rFonts w:ascii="Arial" w:hAnsi="Arial" w:cs="Arial"/>
        </w:rPr>
        <w:t>Beginn der</w:t>
      </w:r>
      <w:r w:rsidRPr="006473ED">
        <w:rPr>
          <w:rFonts w:ascii="Arial" w:hAnsi="Arial" w:cs="Arial"/>
        </w:rPr>
        <w:t xml:space="preserve"> </w:t>
      </w:r>
      <w:r w:rsidR="00F57696">
        <w:rPr>
          <w:rFonts w:ascii="Arial" w:hAnsi="Arial" w:cs="Arial"/>
        </w:rPr>
        <w:t>Arbeiten</w:t>
      </w:r>
      <w:r w:rsidRPr="006473ED">
        <w:rPr>
          <w:rFonts w:ascii="Arial" w:hAnsi="Arial" w:cs="Arial"/>
        </w:rPr>
        <w:t xml:space="preserve"> </w:t>
      </w:r>
      <w:r w:rsidR="00F57696">
        <w:rPr>
          <w:rFonts w:ascii="Arial" w:hAnsi="Arial" w:cs="Arial"/>
        </w:rPr>
        <w:t xml:space="preserve">eine Kooperationsvereinbarung geschlossen. Die </w:t>
      </w:r>
      <w:proofErr w:type="spellStart"/>
      <w:r w:rsidR="00F57696">
        <w:rPr>
          <w:rFonts w:ascii="Arial" w:hAnsi="Arial" w:cs="Arial"/>
        </w:rPr>
        <w:t>BauHof</w:t>
      </w:r>
      <w:proofErr w:type="spellEnd"/>
      <w:r w:rsidR="00F57696">
        <w:rPr>
          <w:rFonts w:ascii="Arial" w:hAnsi="Arial" w:cs="Arial"/>
        </w:rPr>
        <w:t>-Mitarbeiter haben im Vorfeld den Unterstützungsbedarf der Mieter erhoben und während der Modernisierung eine Beratungssprechstunde angeboten. J</w:t>
      </w:r>
      <w:r w:rsidRPr="006473ED">
        <w:rPr>
          <w:rFonts w:ascii="Arial" w:hAnsi="Arial" w:cs="Arial"/>
        </w:rPr>
        <w:t xml:space="preserve">eweils wöchentlich </w:t>
      </w:r>
      <w:r w:rsidR="00F57696">
        <w:rPr>
          <w:rFonts w:ascii="Arial" w:hAnsi="Arial" w:cs="Arial"/>
        </w:rPr>
        <w:t xml:space="preserve">gab es </w:t>
      </w:r>
      <w:r w:rsidR="00F50001">
        <w:rPr>
          <w:rFonts w:ascii="Arial" w:hAnsi="Arial" w:cs="Arial"/>
        </w:rPr>
        <w:t xml:space="preserve">darüber hinaus </w:t>
      </w:r>
      <w:r w:rsidRPr="006473ED">
        <w:rPr>
          <w:rFonts w:ascii="Arial" w:hAnsi="Arial" w:cs="Arial"/>
        </w:rPr>
        <w:t>ein</w:t>
      </w:r>
      <w:r w:rsidR="00F57696">
        <w:rPr>
          <w:rFonts w:ascii="Arial" w:hAnsi="Arial" w:cs="Arial"/>
        </w:rPr>
        <w:t>en</w:t>
      </w:r>
      <w:r w:rsidRPr="006473ED">
        <w:rPr>
          <w:rFonts w:ascii="Arial" w:hAnsi="Arial" w:cs="Arial"/>
        </w:rPr>
        <w:t xml:space="preserve"> Mittagstisch und ein Frühstückscafé</w:t>
      </w:r>
      <w:r w:rsidR="00F57696">
        <w:rPr>
          <w:rFonts w:ascii="Arial" w:hAnsi="Arial" w:cs="Arial"/>
        </w:rPr>
        <w:t xml:space="preserve"> im </w:t>
      </w:r>
      <w:proofErr w:type="spellStart"/>
      <w:r w:rsidR="00F57696">
        <w:rPr>
          <w:rFonts w:ascii="Arial" w:hAnsi="Arial" w:cs="Arial"/>
        </w:rPr>
        <w:t>BauHof</w:t>
      </w:r>
      <w:proofErr w:type="spellEnd"/>
      <w:r w:rsidRPr="006473ED">
        <w:rPr>
          <w:rFonts w:ascii="Arial" w:hAnsi="Arial" w:cs="Arial"/>
        </w:rPr>
        <w:t xml:space="preserve">. </w:t>
      </w:r>
      <w:r w:rsidR="00F57696">
        <w:rPr>
          <w:rFonts w:ascii="Arial" w:hAnsi="Arial" w:cs="Arial"/>
        </w:rPr>
        <w:t>Außerdem begleitete der</w:t>
      </w:r>
      <w:r w:rsidRPr="006473ED">
        <w:rPr>
          <w:rFonts w:ascii="Arial" w:hAnsi="Arial" w:cs="Arial"/>
        </w:rPr>
        <w:t xml:space="preserve"> </w:t>
      </w:r>
      <w:proofErr w:type="spellStart"/>
      <w:r w:rsidRPr="006473ED">
        <w:rPr>
          <w:rFonts w:ascii="Arial" w:hAnsi="Arial" w:cs="Arial"/>
        </w:rPr>
        <w:t>BauHof</w:t>
      </w:r>
      <w:proofErr w:type="spellEnd"/>
      <w:r w:rsidR="00F57696">
        <w:rPr>
          <w:rFonts w:ascii="Arial" w:hAnsi="Arial" w:cs="Arial"/>
        </w:rPr>
        <w:t xml:space="preserve">, der </w:t>
      </w:r>
      <w:r w:rsidRPr="006473ED">
        <w:rPr>
          <w:rFonts w:ascii="Arial" w:hAnsi="Arial" w:cs="Arial"/>
        </w:rPr>
        <w:t>als Stadtteilzentrum zuständig für das Quartiersmanagement</w:t>
      </w:r>
      <w:r w:rsidR="00F57696">
        <w:rPr>
          <w:rFonts w:ascii="Arial" w:hAnsi="Arial" w:cs="Arial"/>
        </w:rPr>
        <w:t xml:space="preserve"> und </w:t>
      </w:r>
      <w:r w:rsidRPr="006473ED">
        <w:rPr>
          <w:rFonts w:ascii="Arial" w:hAnsi="Arial" w:cs="Arial"/>
        </w:rPr>
        <w:t>zentrale Anlaufstelle für alle Quartiersbewohner</w:t>
      </w:r>
      <w:r w:rsidR="00F57696">
        <w:rPr>
          <w:rFonts w:ascii="Arial" w:hAnsi="Arial" w:cs="Arial"/>
        </w:rPr>
        <w:t xml:space="preserve"> ist, </w:t>
      </w:r>
      <w:r w:rsidR="00F50001">
        <w:rPr>
          <w:rFonts w:ascii="Arial" w:hAnsi="Arial" w:cs="Arial"/>
        </w:rPr>
        <w:t xml:space="preserve">die Mieter beim Umzug in eine temporäre Ersatzwohnung, in ein Hotel oder eine Kurzzeitpflege sowie </w:t>
      </w:r>
      <w:r w:rsidR="00C170B1">
        <w:rPr>
          <w:rFonts w:ascii="Arial" w:hAnsi="Arial" w:cs="Arial"/>
        </w:rPr>
        <w:t>beim</w:t>
      </w:r>
      <w:r w:rsidR="00F50001">
        <w:rPr>
          <w:rFonts w:ascii="Arial" w:hAnsi="Arial" w:cs="Arial"/>
        </w:rPr>
        <w:t xml:space="preserve"> dauerhaften Umzug in eine andere Wohnung. </w:t>
      </w:r>
      <w:r w:rsidR="00D552E2">
        <w:rPr>
          <w:rFonts w:ascii="Arial" w:hAnsi="Arial" w:cs="Arial"/>
        </w:rPr>
        <w:t xml:space="preserve">Wiesbadens Sozialdezernent Christoph </w:t>
      </w:r>
      <w:proofErr w:type="spellStart"/>
      <w:r w:rsidR="00D552E2">
        <w:rPr>
          <w:rFonts w:ascii="Arial" w:hAnsi="Arial" w:cs="Arial"/>
        </w:rPr>
        <w:t>Manjura</w:t>
      </w:r>
      <w:proofErr w:type="spellEnd"/>
      <w:r w:rsidR="00D552E2">
        <w:rPr>
          <w:rFonts w:ascii="Arial" w:hAnsi="Arial" w:cs="Arial"/>
        </w:rPr>
        <w:t xml:space="preserve"> zeigte sich begeistert</w:t>
      </w:r>
      <w:r w:rsidR="00C170B1">
        <w:rPr>
          <w:rFonts w:ascii="Arial" w:hAnsi="Arial" w:cs="Arial"/>
        </w:rPr>
        <w:t xml:space="preserve"> über die Zusammenarbeit</w:t>
      </w:r>
      <w:r w:rsidR="00D552E2">
        <w:rPr>
          <w:rFonts w:ascii="Arial" w:hAnsi="Arial" w:cs="Arial"/>
        </w:rPr>
        <w:t xml:space="preserve">. </w:t>
      </w:r>
      <w:r w:rsidRPr="006473ED">
        <w:rPr>
          <w:rFonts w:ascii="Arial" w:hAnsi="Arial" w:cs="Arial"/>
        </w:rPr>
        <w:t>„</w:t>
      </w:r>
      <w:r w:rsidR="00D552E2">
        <w:rPr>
          <w:rFonts w:ascii="Arial" w:hAnsi="Arial" w:cs="Arial"/>
        </w:rPr>
        <w:t>Diese Quartiersentwicklung ist in zweifacher Hinsicht ein Musterbeispiel. Zum einen können sich die Mieterinnen und Mieter über ein</w:t>
      </w:r>
      <w:r w:rsidR="0056186E">
        <w:rPr>
          <w:rFonts w:ascii="Arial" w:hAnsi="Arial" w:cs="Arial"/>
        </w:rPr>
        <w:t xml:space="preserve"> </w:t>
      </w:r>
      <w:r w:rsidR="00D552E2">
        <w:rPr>
          <w:rFonts w:ascii="Arial" w:hAnsi="Arial" w:cs="Arial"/>
        </w:rPr>
        <w:t xml:space="preserve">modernes </w:t>
      </w:r>
      <w:r w:rsidR="00F86070">
        <w:rPr>
          <w:rFonts w:ascii="Arial" w:hAnsi="Arial" w:cs="Arial"/>
        </w:rPr>
        <w:t xml:space="preserve">und zukunftsorientiertes </w:t>
      </w:r>
      <w:r w:rsidR="00D552E2">
        <w:rPr>
          <w:rFonts w:ascii="Arial" w:hAnsi="Arial" w:cs="Arial"/>
        </w:rPr>
        <w:t>Zuhause freuen.</w:t>
      </w:r>
      <w:r w:rsidR="00F86070">
        <w:rPr>
          <w:rFonts w:ascii="Arial" w:hAnsi="Arial" w:cs="Arial"/>
        </w:rPr>
        <w:t xml:space="preserve"> </w:t>
      </w:r>
      <w:r w:rsidR="00D552E2">
        <w:rPr>
          <w:rFonts w:ascii="Arial" w:hAnsi="Arial" w:cs="Arial"/>
        </w:rPr>
        <w:t xml:space="preserve">Zum anderen zeigt sie, wie durch das </w:t>
      </w:r>
      <w:r w:rsidR="00C170B1">
        <w:rPr>
          <w:rFonts w:ascii="Arial" w:hAnsi="Arial" w:cs="Arial"/>
        </w:rPr>
        <w:t xml:space="preserve">gemeinschaftliche </w:t>
      </w:r>
      <w:r w:rsidR="00D552E2">
        <w:rPr>
          <w:rFonts w:ascii="Arial" w:hAnsi="Arial" w:cs="Arial"/>
        </w:rPr>
        <w:t>Engagement aller Beteiligten der soziale Zusammenhalt nicht nur erhalten, sondern sogar gestärkt werden kann.</w:t>
      </w:r>
      <w:r w:rsidR="00F50001">
        <w:rPr>
          <w:rFonts w:ascii="Arial" w:hAnsi="Arial" w:cs="Arial"/>
        </w:rPr>
        <w:t xml:space="preserve"> Der </w:t>
      </w:r>
      <w:proofErr w:type="spellStart"/>
      <w:r w:rsidR="00F50001">
        <w:rPr>
          <w:rFonts w:ascii="Arial" w:hAnsi="Arial" w:cs="Arial"/>
        </w:rPr>
        <w:t>BauHof</w:t>
      </w:r>
      <w:proofErr w:type="spellEnd"/>
      <w:r w:rsidR="00F50001">
        <w:rPr>
          <w:rFonts w:ascii="Arial" w:hAnsi="Arial" w:cs="Arial"/>
        </w:rPr>
        <w:t xml:space="preserve"> Biebrich hat sich einmal mehr als idealer Partner für die NHW bei der sozialen Begleitung der Mieter erwiesen.</w:t>
      </w:r>
      <w:r w:rsidR="00D552E2">
        <w:rPr>
          <w:rFonts w:ascii="Arial" w:hAnsi="Arial" w:cs="Arial"/>
        </w:rPr>
        <w:t>“</w:t>
      </w:r>
    </w:p>
    <w:p w14:paraId="0081FA16" w14:textId="77777777" w:rsidR="007E37FE" w:rsidRDefault="007E37FE" w:rsidP="006473ED">
      <w:pPr>
        <w:spacing w:line="360" w:lineRule="auto"/>
        <w:ind w:right="1134"/>
        <w:jc w:val="both"/>
        <w:rPr>
          <w:rFonts w:ascii="Arial" w:hAnsi="Arial" w:cs="Arial"/>
        </w:rPr>
      </w:pPr>
    </w:p>
    <w:p w14:paraId="5E14DCA1" w14:textId="0C99E07C" w:rsidR="0056186E" w:rsidRDefault="0056186E" w:rsidP="006473ED">
      <w:pPr>
        <w:spacing w:line="360" w:lineRule="auto"/>
        <w:ind w:right="1134"/>
        <w:jc w:val="both"/>
        <w:rPr>
          <w:rFonts w:ascii="Arial" w:hAnsi="Arial" w:cs="Arial"/>
        </w:rPr>
      </w:pPr>
      <w:r>
        <w:rPr>
          <w:rFonts w:ascii="Arial" w:hAnsi="Arial" w:cs="Arial"/>
        </w:rPr>
        <w:t xml:space="preserve">Das für </w:t>
      </w:r>
      <w:r w:rsidR="00E20730">
        <w:rPr>
          <w:rFonts w:ascii="Arial" w:hAnsi="Arial" w:cs="Arial"/>
        </w:rPr>
        <w:t>Oktober</w:t>
      </w:r>
      <w:r>
        <w:rPr>
          <w:rFonts w:ascii="Arial" w:hAnsi="Arial" w:cs="Arial"/>
        </w:rPr>
        <w:t xml:space="preserve"> geplante Mieterfest musste </w:t>
      </w:r>
      <w:proofErr w:type="spellStart"/>
      <w:r>
        <w:rPr>
          <w:rFonts w:ascii="Arial" w:hAnsi="Arial" w:cs="Arial"/>
        </w:rPr>
        <w:t>c</w:t>
      </w:r>
      <w:r w:rsidRPr="0056186E">
        <w:rPr>
          <w:rFonts w:ascii="Arial" w:hAnsi="Arial" w:cs="Arial"/>
        </w:rPr>
        <w:t>or</w:t>
      </w:r>
      <w:r>
        <w:rPr>
          <w:rFonts w:ascii="Arial" w:hAnsi="Arial" w:cs="Arial"/>
        </w:rPr>
        <w:t>o</w:t>
      </w:r>
      <w:r w:rsidRPr="0056186E">
        <w:rPr>
          <w:rFonts w:ascii="Arial" w:hAnsi="Arial" w:cs="Arial"/>
        </w:rPr>
        <w:t>nabedingt</w:t>
      </w:r>
      <w:proofErr w:type="spellEnd"/>
      <w:r>
        <w:rPr>
          <w:rFonts w:ascii="Arial" w:hAnsi="Arial" w:cs="Arial"/>
        </w:rPr>
        <w:t xml:space="preserve"> </w:t>
      </w:r>
      <w:r w:rsidRPr="0056186E">
        <w:rPr>
          <w:rFonts w:ascii="Arial" w:hAnsi="Arial" w:cs="Arial"/>
        </w:rPr>
        <w:t xml:space="preserve">verschoben werden. </w:t>
      </w:r>
      <w:r>
        <w:rPr>
          <w:rFonts w:ascii="Arial" w:hAnsi="Arial" w:cs="Arial"/>
        </w:rPr>
        <w:t>„</w:t>
      </w:r>
      <w:r w:rsidRPr="0056186E">
        <w:rPr>
          <w:rFonts w:ascii="Arial" w:hAnsi="Arial" w:cs="Arial"/>
        </w:rPr>
        <w:t xml:space="preserve">Allerdings wollen wir dies im nächsten Frühling nachholen und </w:t>
      </w:r>
      <w:r>
        <w:rPr>
          <w:rFonts w:ascii="Arial" w:hAnsi="Arial" w:cs="Arial"/>
        </w:rPr>
        <w:t>un</w:t>
      </w:r>
      <w:r w:rsidR="00F86070">
        <w:rPr>
          <w:rFonts w:ascii="Arial" w:hAnsi="Arial" w:cs="Arial"/>
        </w:rPr>
        <w:t>s</w:t>
      </w:r>
      <w:r>
        <w:rPr>
          <w:rFonts w:ascii="Arial" w:hAnsi="Arial" w:cs="Arial"/>
        </w:rPr>
        <w:t xml:space="preserve"> in diesem Rahmen bei unseren Mieterinnen und Mietern für ihre</w:t>
      </w:r>
      <w:r w:rsidR="00E20730">
        <w:rPr>
          <w:rFonts w:ascii="Arial" w:hAnsi="Arial" w:cs="Arial"/>
        </w:rPr>
        <w:t xml:space="preserve"> Unterstützung und</w:t>
      </w:r>
      <w:r>
        <w:rPr>
          <w:rFonts w:ascii="Arial" w:hAnsi="Arial" w:cs="Arial"/>
        </w:rPr>
        <w:t xml:space="preserve"> Geduld bedanken“, sagt Servicecenterleiter Michael Kauderer</w:t>
      </w:r>
      <w:r w:rsidRPr="0056186E">
        <w:rPr>
          <w:rFonts w:ascii="Arial" w:hAnsi="Arial" w:cs="Arial"/>
        </w:rPr>
        <w:t>.</w:t>
      </w:r>
    </w:p>
    <w:p w14:paraId="2F42B2F8" w14:textId="56EB86FC" w:rsidR="007E37FE" w:rsidRDefault="007E37FE" w:rsidP="006473ED">
      <w:pPr>
        <w:spacing w:line="360" w:lineRule="auto"/>
        <w:ind w:right="1134"/>
        <w:jc w:val="both"/>
        <w:rPr>
          <w:rFonts w:ascii="Arial" w:hAnsi="Arial" w:cs="Arial"/>
        </w:rPr>
      </w:pPr>
    </w:p>
    <w:p w14:paraId="24A66769" w14:textId="1ED9F645" w:rsidR="00916A92" w:rsidRDefault="00916A92" w:rsidP="006473ED">
      <w:pPr>
        <w:spacing w:line="360" w:lineRule="auto"/>
        <w:ind w:right="1134"/>
        <w:jc w:val="both"/>
        <w:rPr>
          <w:rFonts w:ascii="Arial" w:hAnsi="Arial" w:cs="Arial"/>
        </w:rPr>
      </w:pPr>
    </w:p>
    <w:p w14:paraId="2AC987B7" w14:textId="77777777" w:rsidR="00916A92" w:rsidRDefault="00916A92" w:rsidP="006473ED">
      <w:pPr>
        <w:spacing w:line="360" w:lineRule="auto"/>
        <w:ind w:right="1134"/>
        <w:jc w:val="both"/>
        <w:rPr>
          <w:rFonts w:ascii="Arial" w:hAnsi="Arial" w:cs="Arial"/>
        </w:rPr>
      </w:pPr>
    </w:p>
    <w:p w14:paraId="0ACA94D1" w14:textId="57335114" w:rsidR="007E37FE" w:rsidRPr="00916A92" w:rsidRDefault="00916A92" w:rsidP="006473ED">
      <w:pPr>
        <w:spacing w:line="360" w:lineRule="auto"/>
        <w:ind w:right="1134"/>
        <w:jc w:val="both"/>
        <w:rPr>
          <w:rFonts w:ascii="Arial" w:hAnsi="Arial" w:cs="Arial"/>
          <w:b/>
          <w:bCs/>
        </w:rPr>
      </w:pPr>
      <w:r w:rsidRPr="00916A92">
        <w:rPr>
          <w:rFonts w:ascii="Arial" w:hAnsi="Arial" w:cs="Arial"/>
          <w:b/>
          <w:bCs/>
        </w:rPr>
        <w:t>Bildunterschriften:</w:t>
      </w:r>
    </w:p>
    <w:p w14:paraId="66BA54CA" w14:textId="1068385F" w:rsidR="00916A92" w:rsidRDefault="00916A92" w:rsidP="00916A92">
      <w:pPr>
        <w:ind w:right="1134"/>
        <w:jc w:val="both"/>
        <w:rPr>
          <w:rFonts w:ascii="Arial" w:hAnsi="Arial" w:cs="Arial"/>
        </w:rPr>
      </w:pPr>
      <w:r w:rsidRPr="00916A92">
        <w:rPr>
          <w:rFonts w:ascii="Arial" w:hAnsi="Arial" w:cs="Arial"/>
          <w:b/>
          <w:bCs/>
        </w:rPr>
        <w:t>PF 1:</w:t>
      </w:r>
      <w:r>
        <w:rPr>
          <w:rFonts w:ascii="Arial" w:hAnsi="Arial" w:cs="Arial"/>
        </w:rPr>
        <w:t xml:space="preserve"> Bedarfsgerecht, nachhaltig, zukunftsorientiert: Die NHW hat in ihr Quartier in Wiesbaden-Biebrich rund 10,2 Millionen Euro investiert. Foto: NHW / Oliver Kessler</w:t>
      </w:r>
    </w:p>
    <w:p w14:paraId="5E45AE2E" w14:textId="77777777" w:rsidR="00916A92" w:rsidRDefault="00916A92" w:rsidP="00916A92">
      <w:pPr>
        <w:ind w:right="1134"/>
        <w:jc w:val="both"/>
        <w:rPr>
          <w:rFonts w:ascii="Arial" w:hAnsi="Arial" w:cs="Arial"/>
        </w:rPr>
      </w:pPr>
    </w:p>
    <w:p w14:paraId="08541507" w14:textId="05B1A5D3" w:rsidR="00916A92" w:rsidRDefault="00916A92" w:rsidP="00916A92">
      <w:pPr>
        <w:ind w:right="1134"/>
        <w:jc w:val="both"/>
        <w:rPr>
          <w:rFonts w:ascii="Arial" w:hAnsi="Arial" w:cs="Arial"/>
        </w:rPr>
      </w:pPr>
      <w:r w:rsidRPr="00916A92">
        <w:rPr>
          <w:rFonts w:ascii="Arial" w:hAnsi="Arial" w:cs="Arial"/>
          <w:b/>
          <w:bCs/>
        </w:rPr>
        <w:t>PF2:</w:t>
      </w:r>
      <w:r>
        <w:rPr>
          <w:rFonts w:ascii="Arial" w:hAnsi="Arial" w:cs="Arial"/>
        </w:rPr>
        <w:t xml:space="preserve"> Bezahlbare Miete, höherer Komfort: Rund drei Jahre nach Beginn der Arbeiten haben alle Mieterinnen und Mieter ihre </w:t>
      </w:r>
      <w:r w:rsidRPr="00916A92">
        <w:rPr>
          <w:rFonts w:ascii="Arial" w:hAnsi="Arial" w:cs="Arial"/>
        </w:rPr>
        <w:t xml:space="preserve">Wohnungen </w:t>
      </w:r>
      <w:r>
        <w:rPr>
          <w:rFonts w:ascii="Arial" w:hAnsi="Arial" w:cs="Arial"/>
        </w:rPr>
        <w:t>wieder bezogen. Foto: NHW / Oliver Kessler</w:t>
      </w:r>
    </w:p>
    <w:p w14:paraId="7795A58F" w14:textId="77777777" w:rsidR="00916A92" w:rsidRDefault="00916A92" w:rsidP="00916A92">
      <w:pPr>
        <w:ind w:right="1134"/>
        <w:jc w:val="both"/>
        <w:rPr>
          <w:rFonts w:ascii="Arial" w:hAnsi="Arial" w:cs="Arial"/>
          <w:b/>
          <w:bCs/>
        </w:rPr>
      </w:pPr>
    </w:p>
    <w:p w14:paraId="1C8C5414" w14:textId="77940670" w:rsidR="00916A92" w:rsidRDefault="00916A92" w:rsidP="00916A92">
      <w:pPr>
        <w:ind w:right="1134"/>
        <w:jc w:val="both"/>
        <w:rPr>
          <w:rFonts w:ascii="Arial" w:hAnsi="Arial" w:cs="Arial"/>
        </w:rPr>
      </w:pPr>
      <w:r w:rsidRPr="00916A92">
        <w:rPr>
          <w:rFonts w:ascii="Arial" w:hAnsi="Arial" w:cs="Arial"/>
          <w:b/>
          <w:bCs/>
        </w:rPr>
        <w:t>PF3:</w:t>
      </w:r>
      <w:r>
        <w:rPr>
          <w:rFonts w:ascii="Arial" w:hAnsi="Arial" w:cs="Arial"/>
        </w:rPr>
        <w:t xml:space="preserve"> Bessere Energiebilanz: </w:t>
      </w:r>
      <w:r w:rsidRPr="00916A92">
        <w:rPr>
          <w:rFonts w:ascii="Arial" w:hAnsi="Arial" w:cs="Arial"/>
        </w:rPr>
        <w:t>Durch die Vollmodernisierung werden 358 Tonnen weniger CO</w:t>
      </w:r>
      <w:r w:rsidRPr="00916A92">
        <w:rPr>
          <w:rFonts w:ascii="Arial" w:hAnsi="Arial" w:cs="Arial"/>
          <w:vertAlign w:val="subscript"/>
        </w:rPr>
        <w:t>2</w:t>
      </w:r>
      <w:r w:rsidRPr="00916A92">
        <w:rPr>
          <w:rFonts w:ascii="Arial" w:hAnsi="Arial" w:cs="Arial"/>
        </w:rPr>
        <w:t xml:space="preserve"> pro Jahr ausgestoßen, das entspricht einer Reduktion um rund 74 Prozent.</w:t>
      </w:r>
      <w:r>
        <w:rPr>
          <w:rFonts w:ascii="Arial" w:hAnsi="Arial" w:cs="Arial"/>
        </w:rPr>
        <w:t xml:space="preserve"> Foto: NHW / Oliver Kessler</w:t>
      </w:r>
    </w:p>
    <w:p w14:paraId="7566FA64" w14:textId="77777777" w:rsidR="007E37FE" w:rsidRPr="00583D04" w:rsidRDefault="007E37FE" w:rsidP="006473ED">
      <w:pPr>
        <w:spacing w:line="360" w:lineRule="auto"/>
        <w:ind w:right="1134"/>
        <w:jc w:val="both"/>
        <w:rPr>
          <w:rFonts w:ascii="Arial" w:hAnsi="Arial" w:cs="Arial"/>
        </w:rPr>
      </w:pPr>
    </w:p>
    <w:p w14:paraId="62FBD5DB" w14:textId="77777777" w:rsidR="00CF149E" w:rsidRDefault="00CF149E" w:rsidP="00CF149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01794CD1" w:rsidR="0003228E" w:rsidRPr="007E37FE" w:rsidRDefault="00CF149E" w:rsidP="007E37FE">
      <w:pPr>
        <w:ind w:right="1134"/>
        <w:jc w:val="both"/>
        <w:rPr>
          <w:rFonts w:ascii="Arial" w:hAnsi="Arial" w:cs="Arial"/>
          <w:lang w:val="en-US"/>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lang w:val="en-US"/>
          </w:rPr>
          <w:t>www.naheimst.de</w:t>
        </w:r>
      </w:hyperlink>
    </w:p>
    <w:sectPr w:rsidR="0003228E" w:rsidRPr="007E37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2FE3" w14:textId="77777777" w:rsidR="00CE7C2B" w:rsidRDefault="00CE7C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4730" w14:textId="77777777" w:rsidR="00CE7C2B" w:rsidRDefault="00CE7C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82E5" w14:textId="77777777" w:rsidR="00CE7C2B" w:rsidRDefault="00CE7C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390FE98D" w:rsidR="004C6DC0" w:rsidRDefault="004C6DC0" w:rsidP="00F64FE7">
    <w:pPr>
      <w:pStyle w:val="Kopfzeile"/>
      <w:rPr>
        <w:rFonts w:ascii="Arial" w:hAnsi="Arial" w:cs="Arial"/>
      </w:rPr>
    </w:pPr>
    <w:r>
      <w:rPr>
        <w:rFonts w:ascii="Arial" w:hAnsi="Arial" w:cs="Arial"/>
      </w:rPr>
      <w:t xml:space="preserve">Datum: </w:t>
    </w:r>
    <w:r w:rsidR="00CE7C2B">
      <w:rPr>
        <w:rFonts w:ascii="Arial" w:hAnsi="Arial" w:cs="Arial"/>
      </w:rPr>
      <w:t>24</w:t>
    </w:r>
    <w:r w:rsidR="00B42654">
      <w:rPr>
        <w:rFonts w:ascii="Arial" w:hAnsi="Arial" w:cs="Arial"/>
      </w:rPr>
      <w:t>.1</w:t>
    </w:r>
    <w:r w:rsidR="00CB5A33">
      <w:rPr>
        <w:rFonts w:ascii="Arial" w:hAnsi="Arial" w:cs="Arial"/>
      </w:rPr>
      <w:t>1</w:t>
    </w:r>
    <w:r w:rsidR="00C74666">
      <w:rPr>
        <w:rFonts w:ascii="Arial" w:hAnsi="Arial" w:cs="Arial"/>
      </w:rPr>
      <w:t>.2021</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55549EDB"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w:t>
    </w:r>
    <w:r w:rsidR="002258E1">
      <w:rPr>
        <w:rFonts w:ascii="Arial" w:hAnsi="Arial" w:cs="Arial"/>
      </w:rPr>
      <w:t xml:space="preserve">Leerzeichen: </w:t>
    </w:r>
    <w:r w:rsidR="00E35E1E">
      <w:rPr>
        <w:rFonts w:ascii="Arial" w:hAnsi="Arial" w:cs="Arial"/>
      </w:rPr>
      <w:t>4</w:t>
    </w:r>
    <w:r w:rsidR="00C74666" w:rsidRPr="007E1211">
      <w:rPr>
        <w:rFonts w:ascii="Arial" w:hAnsi="Arial" w:cs="Arial"/>
      </w:rPr>
      <w:t>.</w:t>
    </w:r>
    <w:r w:rsidR="007E37FE">
      <w:rPr>
        <w:rFonts w:ascii="Arial" w:hAnsi="Arial" w:cs="Arial"/>
      </w:rPr>
      <w:t>7</w:t>
    </w:r>
    <w:r w:rsidR="00CE7C2B">
      <w:rPr>
        <w:rFonts w:ascii="Arial" w:hAnsi="Arial" w:cs="Arial"/>
      </w:rPr>
      <w:t>37</w:t>
    </w:r>
    <w:r w:rsidR="000A719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3DC1" w14:textId="77777777" w:rsidR="00CE7C2B" w:rsidRDefault="00CE7C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6335"/>
    <w:rsid w:val="00010179"/>
    <w:rsid w:val="000236AB"/>
    <w:rsid w:val="0003228E"/>
    <w:rsid w:val="00044D6B"/>
    <w:rsid w:val="00086DBB"/>
    <w:rsid w:val="00096A40"/>
    <w:rsid w:val="000A7192"/>
    <w:rsid w:val="000B1F05"/>
    <w:rsid w:val="000E40C2"/>
    <w:rsid w:val="000F158D"/>
    <w:rsid w:val="00104E45"/>
    <w:rsid w:val="0011593D"/>
    <w:rsid w:val="00122D49"/>
    <w:rsid w:val="00124D4F"/>
    <w:rsid w:val="00133758"/>
    <w:rsid w:val="00150E2C"/>
    <w:rsid w:val="00192513"/>
    <w:rsid w:val="001A3119"/>
    <w:rsid w:val="001A7DA7"/>
    <w:rsid w:val="00203DE8"/>
    <w:rsid w:val="002047C2"/>
    <w:rsid w:val="00211B3E"/>
    <w:rsid w:val="00213FBA"/>
    <w:rsid w:val="002258E1"/>
    <w:rsid w:val="00227E45"/>
    <w:rsid w:val="00230647"/>
    <w:rsid w:val="00233BA3"/>
    <w:rsid w:val="002557D2"/>
    <w:rsid w:val="0025780E"/>
    <w:rsid w:val="00284D9E"/>
    <w:rsid w:val="00284F53"/>
    <w:rsid w:val="002C3AA4"/>
    <w:rsid w:val="002C5FFE"/>
    <w:rsid w:val="002C7DE8"/>
    <w:rsid w:val="002D0C45"/>
    <w:rsid w:val="002E17B3"/>
    <w:rsid w:val="002E1DB4"/>
    <w:rsid w:val="002E2DED"/>
    <w:rsid w:val="002F2BFC"/>
    <w:rsid w:val="002F3061"/>
    <w:rsid w:val="002F52BB"/>
    <w:rsid w:val="00300AA3"/>
    <w:rsid w:val="00301DF4"/>
    <w:rsid w:val="00331246"/>
    <w:rsid w:val="00332EFF"/>
    <w:rsid w:val="00342A82"/>
    <w:rsid w:val="00352D5E"/>
    <w:rsid w:val="003544FC"/>
    <w:rsid w:val="0037560B"/>
    <w:rsid w:val="003930C2"/>
    <w:rsid w:val="003A5994"/>
    <w:rsid w:val="003A61BA"/>
    <w:rsid w:val="003B1043"/>
    <w:rsid w:val="003B2315"/>
    <w:rsid w:val="003B798F"/>
    <w:rsid w:val="003B7DF8"/>
    <w:rsid w:val="003D0612"/>
    <w:rsid w:val="003D344A"/>
    <w:rsid w:val="00404D5B"/>
    <w:rsid w:val="00407BF4"/>
    <w:rsid w:val="00414471"/>
    <w:rsid w:val="00434AC3"/>
    <w:rsid w:val="00445D01"/>
    <w:rsid w:val="004478D5"/>
    <w:rsid w:val="00473EEB"/>
    <w:rsid w:val="00491AF3"/>
    <w:rsid w:val="00492C13"/>
    <w:rsid w:val="004B2CFA"/>
    <w:rsid w:val="004B520B"/>
    <w:rsid w:val="004C3A5A"/>
    <w:rsid w:val="004C507A"/>
    <w:rsid w:val="004C6DC0"/>
    <w:rsid w:val="004D0A14"/>
    <w:rsid w:val="004D55BF"/>
    <w:rsid w:val="004F4FFC"/>
    <w:rsid w:val="004F7099"/>
    <w:rsid w:val="00524928"/>
    <w:rsid w:val="0052514F"/>
    <w:rsid w:val="00526272"/>
    <w:rsid w:val="00526DD9"/>
    <w:rsid w:val="00533BB7"/>
    <w:rsid w:val="0056186E"/>
    <w:rsid w:val="00564416"/>
    <w:rsid w:val="0056797A"/>
    <w:rsid w:val="00581240"/>
    <w:rsid w:val="005826CB"/>
    <w:rsid w:val="0058797F"/>
    <w:rsid w:val="00597C72"/>
    <w:rsid w:val="005A05BE"/>
    <w:rsid w:val="005B41EC"/>
    <w:rsid w:val="005C0594"/>
    <w:rsid w:val="005C0E29"/>
    <w:rsid w:val="005C3DBD"/>
    <w:rsid w:val="005D318A"/>
    <w:rsid w:val="005F3AA1"/>
    <w:rsid w:val="00626C1C"/>
    <w:rsid w:val="00632630"/>
    <w:rsid w:val="00632CBA"/>
    <w:rsid w:val="006473ED"/>
    <w:rsid w:val="00653B49"/>
    <w:rsid w:val="00661874"/>
    <w:rsid w:val="006622D1"/>
    <w:rsid w:val="00667125"/>
    <w:rsid w:val="006717C7"/>
    <w:rsid w:val="0068353F"/>
    <w:rsid w:val="006A7BA2"/>
    <w:rsid w:val="006C4515"/>
    <w:rsid w:val="006D6798"/>
    <w:rsid w:val="006E21CE"/>
    <w:rsid w:val="006E642F"/>
    <w:rsid w:val="006F209C"/>
    <w:rsid w:val="0071057C"/>
    <w:rsid w:val="00720281"/>
    <w:rsid w:val="0074177F"/>
    <w:rsid w:val="00743504"/>
    <w:rsid w:val="00760202"/>
    <w:rsid w:val="00760CE7"/>
    <w:rsid w:val="007703A6"/>
    <w:rsid w:val="00777B7C"/>
    <w:rsid w:val="00784FFC"/>
    <w:rsid w:val="0078798A"/>
    <w:rsid w:val="00793C2B"/>
    <w:rsid w:val="00794C33"/>
    <w:rsid w:val="007A3B3D"/>
    <w:rsid w:val="007B1096"/>
    <w:rsid w:val="007B2EB5"/>
    <w:rsid w:val="007D4647"/>
    <w:rsid w:val="007E1211"/>
    <w:rsid w:val="007E37FE"/>
    <w:rsid w:val="007F1052"/>
    <w:rsid w:val="007F133C"/>
    <w:rsid w:val="007F4CF4"/>
    <w:rsid w:val="00803864"/>
    <w:rsid w:val="00803F5A"/>
    <w:rsid w:val="008070A8"/>
    <w:rsid w:val="00814022"/>
    <w:rsid w:val="008156ED"/>
    <w:rsid w:val="008237B3"/>
    <w:rsid w:val="00850335"/>
    <w:rsid w:val="00851A40"/>
    <w:rsid w:val="00852ECB"/>
    <w:rsid w:val="0086361A"/>
    <w:rsid w:val="00881E5C"/>
    <w:rsid w:val="0088264D"/>
    <w:rsid w:val="0088476C"/>
    <w:rsid w:val="00890C89"/>
    <w:rsid w:val="008A67C7"/>
    <w:rsid w:val="008B070A"/>
    <w:rsid w:val="008C7F10"/>
    <w:rsid w:val="008D3315"/>
    <w:rsid w:val="008D3655"/>
    <w:rsid w:val="008E27FA"/>
    <w:rsid w:val="008E3A88"/>
    <w:rsid w:val="008E3DCC"/>
    <w:rsid w:val="008E6206"/>
    <w:rsid w:val="008F0CBC"/>
    <w:rsid w:val="00916A92"/>
    <w:rsid w:val="00920B7B"/>
    <w:rsid w:val="009223C6"/>
    <w:rsid w:val="009300F2"/>
    <w:rsid w:val="00930DCE"/>
    <w:rsid w:val="0093115A"/>
    <w:rsid w:val="00937C91"/>
    <w:rsid w:val="009443F2"/>
    <w:rsid w:val="009711EB"/>
    <w:rsid w:val="009A0B57"/>
    <w:rsid w:val="009A3C0C"/>
    <w:rsid w:val="009C0AEF"/>
    <w:rsid w:val="009D032F"/>
    <w:rsid w:val="009D4733"/>
    <w:rsid w:val="009D482F"/>
    <w:rsid w:val="009E0944"/>
    <w:rsid w:val="00A123CC"/>
    <w:rsid w:val="00A178C8"/>
    <w:rsid w:val="00A267CC"/>
    <w:rsid w:val="00A3320A"/>
    <w:rsid w:val="00A34ECA"/>
    <w:rsid w:val="00A405B6"/>
    <w:rsid w:val="00A41DD2"/>
    <w:rsid w:val="00A60E9D"/>
    <w:rsid w:val="00A638E8"/>
    <w:rsid w:val="00A81769"/>
    <w:rsid w:val="00AC7709"/>
    <w:rsid w:val="00AE1F73"/>
    <w:rsid w:val="00AE6323"/>
    <w:rsid w:val="00AE7955"/>
    <w:rsid w:val="00AF3253"/>
    <w:rsid w:val="00AF45B2"/>
    <w:rsid w:val="00B32840"/>
    <w:rsid w:val="00B40BD5"/>
    <w:rsid w:val="00B42654"/>
    <w:rsid w:val="00B61FF1"/>
    <w:rsid w:val="00B878C0"/>
    <w:rsid w:val="00B93E2E"/>
    <w:rsid w:val="00B967B1"/>
    <w:rsid w:val="00B97FFC"/>
    <w:rsid w:val="00BA17D7"/>
    <w:rsid w:val="00BA2475"/>
    <w:rsid w:val="00BF5FF9"/>
    <w:rsid w:val="00C10B8A"/>
    <w:rsid w:val="00C10C94"/>
    <w:rsid w:val="00C170B1"/>
    <w:rsid w:val="00C232FE"/>
    <w:rsid w:val="00C55FCA"/>
    <w:rsid w:val="00C6072A"/>
    <w:rsid w:val="00C649C9"/>
    <w:rsid w:val="00C7283B"/>
    <w:rsid w:val="00C74666"/>
    <w:rsid w:val="00C93B06"/>
    <w:rsid w:val="00C977B1"/>
    <w:rsid w:val="00CA6DEC"/>
    <w:rsid w:val="00CB3C57"/>
    <w:rsid w:val="00CB5A33"/>
    <w:rsid w:val="00CB7F4C"/>
    <w:rsid w:val="00CC7B1F"/>
    <w:rsid w:val="00CD6EC5"/>
    <w:rsid w:val="00CE124C"/>
    <w:rsid w:val="00CE5624"/>
    <w:rsid w:val="00CE7C2B"/>
    <w:rsid w:val="00CF149E"/>
    <w:rsid w:val="00CF27D2"/>
    <w:rsid w:val="00CF7675"/>
    <w:rsid w:val="00D025B2"/>
    <w:rsid w:val="00D15F98"/>
    <w:rsid w:val="00D44019"/>
    <w:rsid w:val="00D552E2"/>
    <w:rsid w:val="00D55DDE"/>
    <w:rsid w:val="00D63EFA"/>
    <w:rsid w:val="00D66253"/>
    <w:rsid w:val="00D7061E"/>
    <w:rsid w:val="00D727F2"/>
    <w:rsid w:val="00D762C2"/>
    <w:rsid w:val="00D814A6"/>
    <w:rsid w:val="00D92F40"/>
    <w:rsid w:val="00D931B8"/>
    <w:rsid w:val="00DB7011"/>
    <w:rsid w:val="00DC2806"/>
    <w:rsid w:val="00DD769F"/>
    <w:rsid w:val="00DE37EF"/>
    <w:rsid w:val="00DE6D40"/>
    <w:rsid w:val="00DE7A3F"/>
    <w:rsid w:val="00DF7285"/>
    <w:rsid w:val="00E20730"/>
    <w:rsid w:val="00E21A96"/>
    <w:rsid w:val="00E317E0"/>
    <w:rsid w:val="00E35E1E"/>
    <w:rsid w:val="00E76F14"/>
    <w:rsid w:val="00E83A55"/>
    <w:rsid w:val="00E97BD0"/>
    <w:rsid w:val="00EA01DE"/>
    <w:rsid w:val="00EA5252"/>
    <w:rsid w:val="00EB325B"/>
    <w:rsid w:val="00EC55F5"/>
    <w:rsid w:val="00EC58BC"/>
    <w:rsid w:val="00ED5076"/>
    <w:rsid w:val="00EE34AE"/>
    <w:rsid w:val="00EF3664"/>
    <w:rsid w:val="00EF6A50"/>
    <w:rsid w:val="00F03961"/>
    <w:rsid w:val="00F1109D"/>
    <w:rsid w:val="00F20BAF"/>
    <w:rsid w:val="00F22CB2"/>
    <w:rsid w:val="00F234CA"/>
    <w:rsid w:val="00F238EB"/>
    <w:rsid w:val="00F27E3F"/>
    <w:rsid w:val="00F473C6"/>
    <w:rsid w:val="00F50001"/>
    <w:rsid w:val="00F54F59"/>
    <w:rsid w:val="00F55005"/>
    <w:rsid w:val="00F57696"/>
    <w:rsid w:val="00F60699"/>
    <w:rsid w:val="00F64FE7"/>
    <w:rsid w:val="00F652BF"/>
    <w:rsid w:val="00F66352"/>
    <w:rsid w:val="00F74AE1"/>
    <w:rsid w:val="00F86070"/>
    <w:rsid w:val="00F86CA5"/>
    <w:rsid w:val="00F97DA7"/>
    <w:rsid w:val="00FC7B74"/>
    <w:rsid w:val="00FD12FF"/>
    <w:rsid w:val="00FD694D"/>
    <w:rsid w:val="00FF1FBB"/>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5701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6509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2018-10-26T06:21:00Z</cp:lastPrinted>
  <dcterms:created xsi:type="dcterms:W3CDTF">2021-11-18T08:07:00Z</dcterms:created>
  <dcterms:modified xsi:type="dcterms:W3CDTF">2021-11-23T11:48:00Z</dcterms:modified>
</cp:coreProperties>
</file>