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BC2B" w14:textId="7721F818" w:rsidR="007C38FC" w:rsidRDefault="003A3761">
      <w:pPr>
        <w:spacing w:line="360" w:lineRule="auto"/>
        <w:ind w:right="1134"/>
        <w:rPr>
          <w:rFonts w:ascii="Arial" w:hAnsi="Arial" w:cs="Arial"/>
          <w:b/>
          <w:bCs/>
          <w:sz w:val="36"/>
          <w:szCs w:val="36"/>
        </w:rPr>
      </w:pPr>
      <w:r>
        <w:rPr>
          <w:rFonts w:ascii="Arial" w:hAnsi="Arial" w:cs="Arial"/>
          <w:b/>
          <w:bCs/>
          <w:sz w:val="36"/>
          <w:szCs w:val="36"/>
        </w:rPr>
        <w:t>Bitte einmal volltanken:</w:t>
      </w:r>
    </w:p>
    <w:p w14:paraId="73C948D2" w14:textId="77777777" w:rsidR="006671D6" w:rsidRDefault="006671D6" w:rsidP="006671D6">
      <w:pPr>
        <w:spacing w:line="360" w:lineRule="auto"/>
        <w:ind w:right="1134"/>
        <w:rPr>
          <w:rFonts w:ascii="Arial" w:hAnsi="Arial" w:cs="Arial"/>
          <w:b/>
          <w:bCs/>
          <w:sz w:val="36"/>
          <w:szCs w:val="36"/>
        </w:rPr>
      </w:pPr>
      <w:r>
        <w:rPr>
          <w:rFonts w:ascii="Arial" w:hAnsi="Arial" w:cs="Arial"/>
          <w:b/>
          <w:bCs/>
          <w:sz w:val="36"/>
          <w:szCs w:val="36"/>
        </w:rPr>
        <w:t xml:space="preserve">Autostrom aus der </w:t>
      </w:r>
      <w:r w:rsidR="003A3761">
        <w:rPr>
          <w:rFonts w:ascii="Arial" w:hAnsi="Arial" w:cs="Arial"/>
          <w:b/>
          <w:bCs/>
          <w:sz w:val="36"/>
          <w:szCs w:val="36"/>
        </w:rPr>
        <w:t>E-Ladesäule</w:t>
      </w:r>
    </w:p>
    <w:p w14:paraId="79022568" w14:textId="77777777" w:rsidR="006671D6" w:rsidRDefault="006671D6" w:rsidP="006671D6">
      <w:pPr>
        <w:spacing w:line="360" w:lineRule="auto"/>
        <w:ind w:right="1134"/>
        <w:rPr>
          <w:rFonts w:ascii="Arial" w:hAnsi="Arial" w:cs="Arial"/>
          <w:b/>
          <w:szCs w:val="24"/>
        </w:rPr>
      </w:pPr>
    </w:p>
    <w:p w14:paraId="57A74454" w14:textId="0860A6AD" w:rsidR="00592799" w:rsidRPr="00F27131" w:rsidRDefault="005962C1" w:rsidP="006671D6">
      <w:pPr>
        <w:spacing w:line="360" w:lineRule="auto"/>
        <w:ind w:right="1134"/>
        <w:rPr>
          <w:rFonts w:ascii="Arial" w:hAnsi="Arial" w:cs="Arial"/>
          <w:b/>
          <w:color w:val="000000"/>
          <w:sz w:val="24"/>
          <w:szCs w:val="24"/>
        </w:rPr>
      </w:pPr>
      <w:r w:rsidRPr="00F27131">
        <w:rPr>
          <w:rFonts w:ascii="Arial" w:hAnsi="Arial" w:cs="Arial"/>
          <w:b/>
          <w:sz w:val="24"/>
          <w:szCs w:val="24"/>
        </w:rPr>
        <w:t xml:space="preserve">Unternehmensgruppe Nassauische Heimstätte | Wohnstadt </w:t>
      </w:r>
      <w:r w:rsidR="00975696" w:rsidRPr="00F27131">
        <w:rPr>
          <w:rFonts w:ascii="Arial" w:hAnsi="Arial" w:cs="Arial"/>
          <w:b/>
          <w:sz w:val="24"/>
          <w:szCs w:val="24"/>
        </w:rPr>
        <w:t xml:space="preserve">und Süwag Energie AG </w:t>
      </w:r>
      <w:r w:rsidRPr="00F27131">
        <w:rPr>
          <w:rFonts w:ascii="Arial" w:hAnsi="Arial" w:cs="Arial"/>
          <w:b/>
          <w:sz w:val="24"/>
          <w:szCs w:val="24"/>
        </w:rPr>
        <w:t>statte</w:t>
      </w:r>
      <w:r w:rsidR="00975696" w:rsidRPr="00F27131">
        <w:rPr>
          <w:rFonts w:ascii="Arial" w:hAnsi="Arial" w:cs="Arial"/>
          <w:b/>
          <w:sz w:val="24"/>
          <w:szCs w:val="24"/>
        </w:rPr>
        <w:t>n</w:t>
      </w:r>
      <w:r w:rsidRPr="00F27131">
        <w:rPr>
          <w:rFonts w:ascii="Arial" w:hAnsi="Arial" w:cs="Arial"/>
          <w:b/>
          <w:sz w:val="24"/>
          <w:szCs w:val="24"/>
        </w:rPr>
        <w:t xml:space="preserve"> hessenweit Standorte mit </w:t>
      </w:r>
      <w:r w:rsidR="004775E0" w:rsidRPr="00F27131">
        <w:rPr>
          <w:rFonts w:ascii="Arial" w:hAnsi="Arial" w:cs="Arial"/>
          <w:b/>
          <w:sz w:val="24"/>
          <w:szCs w:val="24"/>
        </w:rPr>
        <w:t>Ladei</w:t>
      </w:r>
      <w:r w:rsidRPr="00F27131">
        <w:rPr>
          <w:rFonts w:ascii="Arial" w:hAnsi="Arial" w:cs="Arial"/>
          <w:b/>
          <w:sz w:val="24"/>
          <w:szCs w:val="24"/>
        </w:rPr>
        <w:t xml:space="preserve">nfrastruktur für Elektromobilität aus / </w:t>
      </w:r>
      <w:r w:rsidR="00975696" w:rsidRPr="00F27131">
        <w:rPr>
          <w:rFonts w:ascii="Arial" w:hAnsi="Arial" w:cs="Arial"/>
          <w:b/>
          <w:sz w:val="24"/>
          <w:szCs w:val="24"/>
        </w:rPr>
        <w:t>Erste Ladesäule in der Vatterstraße in Frankfurt in Betrieb</w:t>
      </w:r>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04284194" w14:textId="050DDBEF" w:rsidR="00975696" w:rsidRDefault="00592799" w:rsidP="004775E0">
      <w:pPr>
        <w:pStyle w:val="Textkrper"/>
        <w:kinsoku w:val="0"/>
        <w:overflowPunct w:val="0"/>
        <w:spacing w:line="360" w:lineRule="auto"/>
        <w:ind w:right="1134"/>
        <w:rPr>
          <w:rFonts w:cs="Arial"/>
          <w:sz w:val="22"/>
          <w:szCs w:val="22"/>
        </w:rPr>
      </w:pPr>
      <w:r>
        <w:rPr>
          <w:rFonts w:cs="Arial"/>
          <w:sz w:val="22"/>
          <w:szCs w:val="22"/>
          <w:u w:val="single"/>
        </w:rPr>
        <w:t>Frankfurt am Main</w:t>
      </w:r>
      <w:r w:rsidR="00770922" w:rsidRPr="001F0D79">
        <w:rPr>
          <w:rFonts w:cs="Arial"/>
          <w:sz w:val="22"/>
          <w:szCs w:val="22"/>
        </w:rPr>
        <w:t xml:space="preserve"> –</w:t>
      </w:r>
      <w:r w:rsidR="00921AF7">
        <w:rPr>
          <w:rFonts w:cs="Arial"/>
          <w:sz w:val="22"/>
          <w:szCs w:val="22"/>
        </w:rPr>
        <w:t xml:space="preserve"> </w:t>
      </w:r>
      <w:r w:rsidR="004775E0" w:rsidRPr="004775E0">
        <w:rPr>
          <w:rFonts w:cs="Arial"/>
          <w:sz w:val="22"/>
          <w:szCs w:val="22"/>
        </w:rPr>
        <w:t xml:space="preserve">Das E-Auto direkt und bequem vor der Haustür laden. </w:t>
      </w:r>
      <w:r w:rsidR="00975696">
        <w:rPr>
          <w:rFonts w:cs="Arial"/>
          <w:sz w:val="22"/>
          <w:szCs w:val="22"/>
        </w:rPr>
        <w:t xml:space="preserve">Für </w:t>
      </w:r>
      <w:r w:rsidR="004775E0" w:rsidRPr="004775E0">
        <w:rPr>
          <w:rFonts w:cs="Arial"/>
          <w:sz w:val="22"/>
          <w:szCs w:val="22"/>
        </w:rPr>
        <w:t>Mieter der Unternehmensgruppe Nassauische Heimstätte | Wohnstadt (NHW)</w:t>
      </w:r>
      <w:r w:rsidR="00975696">
        <w:rPr>
          <w:rFonts w:cs="Arial"/>
          <w:sz w:val="22"/>
          <w:szCs w:val="22"/>
        </w:rPr>
        <w:t xml:space="preserve"> in der Frankfurter Vatterstraße, </w:t>
      </w:r>
      <w:r w:rsidR="004775E0" w:rsidRPr="004775E0">
        <w:rPr>
          <w:rFonts w:cs="Arial"/>
          <w:sz w:val="22"/>
          <w:szCs w:val="22"/>
        </w:rPr>
        <w:t>deren Besucher</w:t>
      </w:r>
      <w:r w:rsidR="000F5206">
        <w:rPr>
          <w:rFonts w:cs="Arial"/>
          <w:sz w:val="22"/>
          <w:szCs w:val="22"/>
        </w:rPr>
        <w:t xml:space="preserve">, aber auch für andere Anwohner </w:t>
      </w:r>
      <w:r w:rsidR="00975696">
        <w:rPr>
          <w:rFonts w:cs="Arial"/>
          <w:sz w:val="22"/>
          <w:szCs w:val="22"/>
        </w:rPr>
        <w:t xml:space="preserve">ist das ab sofort ohne </w:t>
      </w:r>
      <w:proofErr w:type="spellStart"/>
      <w:r w:rsidR="00F27131">
        <w:rPr>
          <w:rFonts w:cs="Arial"/>
          <w:sz w:val="22"/>
          <w:szCs w:val="22"/>
        </w:rPr>
        <w:t>W</w:t>
      </w:r>
      <w:r w:rsidR="00975696">
        <w:rPr>
          <w:rFonts w:cs="Arial"/>
          <w:sz w:val="22"/>
          <w:szCs w:val="22"/>
        </w:rPr>
        <w:t>eiteres</w:t>
      </w:r>
      <w:proofErr w:type="spellEnd"/>
      <w:r w:rsidR="00975696">
        <w:rPr>
          <w:rFonts w:cs="Arial"/>
          <w:sz w:val="22"/>
          <w:szCs w:val="22"/>
        </w:rPr>
        <w:t xml:space="preserve"> </w:t>
      </w:r>
      <w:r w:rsidR="004775E0" w:rsidRPr="004775E0">
        <w:rPr>
          <w:rFonts w:cs="Arial"/>
          <w:sz w:val="22"/>
          <w:szCs w:val="22"/>
        </w:rPr>
        <w:t>möglich.</w:t>
      </w:r>
      <w:r w:rsidR="00975696">
        <w:rPr>
          <w:rFonts w:cs="Arial"/>
          <w:sz w:val="22"/>
          <w:szCs w:val="22"/>
        </w:rPr>
        <w:t xml:space="preserve"> </w:t>
      </w:r>
      <w:r w:rsidR="00975696" w:rsidRPr="00975696">
        <w:rPr>
          <w:rFonts w:cs="Arial"/>
          <w:sz w:val="22"/>
          <w:szCs w:val="22"/>
        </w:rPr>
        <w:t xml:space="preserve">Die </w:t>
      </w:r>
      <w:r w:rsidR="00607EAB">
        <w:rPr>
          <w:rFonts w:cs="Arial"/>
          <w:sz w:val="22"/>
          <w:szCs w:val="22"/>
        </w:rPr>
        <w:t xml:space="preserve">frisch installierte </w:t>
      </w:r>
      <w:r w:rsidR="00975696" w:rsidRPr="00975696">
        <w:rPr>
          <w:rFonts w:cs="Arial"/>
          <w:sz w:val="22"/>
          <w:szCs w:val="22"/>
        </w:rPr>
        <w:t xml:space="preserve">Wallbox ist der Auftakt einer großflächig und auf mehrere Jahre angelegten Kooperation von NHW und </w:t>
      </w:r>
      <w:r w:rsidR="00975696">
        <w:rPr>
          <w:rFonts w:cs="Arial"/>
          <w:sz w:val="22"/>
          <w:szCs w:val="22"/>
        </w:rPr>
        <w:t>de</w:t>
      </w:r>
      <w:r w:rsidR="00031AEB">
        <w:rPr>
          <w:rFonts w:cs="Arial"/>
          <w:sz w:val="22"/>
          <w:szCs w:val="22"/>
        </w:rPr>
        <w:t>m Energie</w:t>
      </w:r>
      <w:r w:rsidR="00F27131">
        <w:rPr>
          <w:rFonts w:cs="Arial"/>
          <w:sz w:val="22"/>
          <w:szCs w:val="22"/>
        </w:rPr>
        <w:t>dienstleister</w:t>
      </w:r>
      <w:r w:rsidR="00031AEB">
        <w:rPr>
          <w:rFonts w:cs="Arial"/>
          <w:sz w:val="22"/>
          <w:szCs w:val="22"/>
        </w:rPr>
        <w:t xml:space="preserve"> </w:t>
      </w:r>
      <w:r w:rsidR="00975696" w:rsidRPr="00975696">
        <w:rPr>
          <w:rFonts w:cs="Arial"/>
          <w:sz w:val="22"/>
          <w:szCs w:val="22"/>
        </w:rPr>
        <w:t>Süwag</w:t>
      </w:r>
      <w:r w:rsidR="00975696">
        <w:rPr>
          <w:rFonts w:cs="Arial"/>
          <w:sz w:val="22"/>
          <w:szCs w:val="22"/>
        </w:rPr>
        <w:t xml:space="preserve"> Energie AG</w:t>
      </w:r>
      <w:r w:rsidR="00975696" w:rsidRPr="00975696">
        <w:rPr>
          <w:rFonts w:cs="Arial"/>
          <w:sz w:val="22"/>
          <w:szCs w:val="22"/>
        </w:rPr>
        <w:t>. Noch im ersten Halbjahr 2022 sollen vier weitere Ladesäulen in Frankfurt, Darmstadt und Oberursel installiert werden, zwei weitere Standorte für Frankfurt sind in Planung.</w:t>
      </w:r>
      <w:r w:rsidR="00031AEB">
        <w:rPr>
          <w:rFonts w:cs="Arial"/>
          <w:sz w:val="22"/>
          <w:szCs w:val="22"/>
        </w:rPr>
        <w:t xml:space="preserve"> </w:t>
      </w:r>
    </w:p>
    <w:p w14:paraId="1C307FAF" w14:textId="2C611371" w:rsidR="00975696" w:rsidRPr="00B404C6" w:rsidRDefault="00975696" w:rsidP="004775E0">
      <w:pPr>
        <w:pStyle w:val="Textkrper"/>
        <w:kinsoku w:val="0"/>
        <w:overflowPunct w:val="0"/>
        <w:spacing w:line="360" w:lineRule="auto"/>
        <w:ind w:right="1134"/>
        <w:rPr>
          <w:rFonts w:cs="Arial"/>
          <w:sz w:val="22"/>
          <w:szCs w:val="22"/>
        </w:rPr>
      </w:pPr>
    </w:p>
    <w:p w14:paraId="23339F68" w14:textId="12642BC2" w:rsidR="00607EAB" w:rsidRDefault="00607EAB" w:rsidP="004775E0">
      <w:pPr>
        <w:pStyle w:val="Textkrper"/>
        <w:kinsoku w:val="0"/>
        <w:overflowPunct w:val="0"/>
        <w:spacing w:line="360" w:lineRule="auto"/>
        <w:ind w:right="1134"/>
        <w:rPr>
          <w:rFonts w:ascii="Helvetica" w:hAnsi="Helvetica"/>
          <w:sz w:val="22"/>
          <w:szCs w:val="22"/>
          <w:shd w:val="clear" w:color="auto" w:fill="FFFFFF"/>
        </w:rPr>
      </w:pPr>
      <w:r w:rsidRPr="00F27131">
        <w:rPr>
          <w:rFonts w:cs="Arial"/>
          <w:sz w:val="22"/>
          <w:szCs w:val="22"/>
        </w:rPr>
        <w:t>„</w:t>
      </w:r>
      <w:r w:rsidR="00B404C6" w:rsidRPr="00F27131">
        <w:rPr>
          <w:rFonts w:cs="Arial"/>
          <w:sz w:val="22"/>
          <w:szCs w:val="22"/>
        </w:rPr>
        <w:t>Als größte Wohnungsbaugesellschaft in Hessen tragen wir Verantwortung für bezahlbaren Wohnraum und unsere Umwelt“, sagt NHW-Regionalcenterleiter Holger Lack. „</w:t>
      </w:r>
      <w:r w:rsidRPr="00F27131">
        <w:rPr>
          <w:rFonts w:cs="Arial"/>
          <w:sz w:val="22"/>
          <w:szCs w:val="22"/>
        </w:rPr>
        <w:t>Im Zuge unserer Nachhaltigkeitsstrategie wollen wir unseren Mietern alternative und umweltfreundliche Mobilitätsangebote zur Verfügung stellen und sie dazu animieren, diese zu nutzen</w:t>
      </w:r>
      <w:r w:rsidR="00B404C6" w:rsidRPr="00F27131">
        <w:rPr>
          <w:rFonts w:cs="Arial"/>
          <w:sz w:val="22"/>
          <w:szCs w:val="22"/>
        </w:rPr>
        <w:t xml:space="preserve">. </w:t>
      </w:r>
      <w:r w:rsidR="00B404C6" w:rsidRPr="00F27131">
        <w:rPr>
          <w:rFonts w:ascii="Helvetica" w:hAnsi="Helvetica"/>
          <w:sz w:val="22"/>
          <w:szCs w:val="22"/>
          <w:shd w:val="clear" w:color="auto" w:fill="FFFFFF"/>
        </w:rPr>
        <w:t xml:space="preserve">Die Ladesäule in der Vatterstraße ist ein Schritt </w:t>
      </w:r>
      <w:r w:rsidR="00B404C6" w:rsidRPr="00F27131">
        <w:rPr>
          <w:rFonts w:ascii="Helvetica" w:hAnsi="Helvetica"/>
          <w:sz w:val="22"/>
          <w:szCs w:val="22"/>
          <w:shd w:val="clear" w:color="auto" w:fill="FFFFFF"/>
        </w:rPr>
        <w:lastRenderedPageBreak/>
        <w:t>zur Förderung der Elektromobilität. Mit der Süwag haben wir dafür einen erfahrenen Partner an unserer Seite.“</w:t>
      </w:r>
    </w:p>
    <w:p w14:paraId="27EF6A93" w14:textId="77777777" w:rsidR="00F27131" w:rsidRPr="00F27131" w:rsidRDefault="00F27131" w:rsidP="004775E0">
      <w:pPr>
        <w:pStyle w:val="Textkrper"/>
        <w:kinsoku w:val="0"/>
        <w:overflowPunct w:val="0"/>
        <w:spacing w:line="360" w:lineRule="auto"/>
        <w:ind w:right="1134"/>
        <w:rPr>
          <w:rFonts w:cs="Arial"/>
          <w:sz w:val="22"/>
          <w:szCs w:val="22"/>
        </w:rPr>
      </w:pPr>
    </w:p>
    <w:p w14:paraId="14C6032B" w14:textId="360F3A85" w:rsidR="00031AEB" w:rsidRPr="00F27131" w:rsidRDefault="00031AEB" w:rsidP="00031AEB">
      <w:pPr>
        <w:pStyle w:val="Textkrper"/>
        <w:kinsoku w:val="0"/>
        <w:overflowPunct w:val="0"/>
        <w:spacing w:line="360" w:lineRule="auto"/>
        <w:ind w:right="1134"/>
        <w:rPr>
          <w:rFonts w:cs="Arial"/>
          <w:sz w:val="22"/>
          <w:szCs w:val="22"/>
        </w:rPr>
      </w:pPr>
      <w:r w:rsidRPr="00F27131">
        <w:rPr>
          <w:rFonts w:cs="Arial"/>
          <w:sz w:val="22"/>
          <w:szCs w:val="22"/>
        </w:rPr>
        <w:t>„Die Ladesäulen, die</w:t>
      </w:r>
      <w:r w:rsidR="00F27131" w:rsidRPr="00F27131">
        <w:rPr>
          <w:rFonts w:cs="Arial"/>
          <w:sz w:val="22"/>
          <w:szCs w:val="22"/>
        </w:rPr>
        <w:t xml:space="preserve"> wir</w:t>
      </w:r>
      <w:r w:rsidRPr="00F27131">
        <w:rPr>
          <w:rFonts w:cs="Arial"/>
          <w:sz w:val="22"/>
          <w:szCs w:val="22"/>
        </w:rPr>
        <w:t xml:space="preserve"> gemeinsam mit der Nassauischen Heimstätte aufstell</w:t>
      </w:r>
      <w:r w:rsidR="00F27131" w:rsidRPr="00F27131">
        <w:rPr>
          <w:rFonts w:cs="Arial"/>
          <w:sz w:val="22"/>
          <w:szCs w:val="22"/>
        </w:rPr>
        <w:t>en</w:t>
      </w:r>
      <w:r w:rsidRPr="00F27131">
        <w:rPr>
          <w:rFonts w:cs="Arial"/>
          <w:sz w:val="22"/>
          <w:szCs w:val="22"/>
        </w:rPr>
        <w:t>, werden</w:t>
      </w:r>
      <w:r w:rsidR="00B404C6" w:rsidRPr="00F27131">
        <w:rPr>
          <w:rFonts w:cs="Arial"/>
          <w:sz w:val="22"/>
          <w:szCs w:val="22"/>
        </w:rPr>
        <w:t xml:space="preserve"> allesamt</w:t>
      </w:r>
      <w:r w:rsidRPr="00F27131">
        <w:rPr>
          <w:rFonts w:cs="Arial"/>
          <w:sz w:val="22"/>
          <w:szCs w:val="22"/>
        </w:rPr>
        <w:t xml:space="preserve"> im öffentlichen Raum zu finden sein. So profitieren Besucher und Mieter gleichermaßen von den Lademöglichkeiten direkt vor Ort</w:t>
      </w:r>
      <w:r w:rsidR="00F27131" w:rsidRPr="00F27131">
        <w:rPr>
          <w:rFonts w:cs="Arial"/>
          <w:sz w:val="22"/>
          <w:szCs w:val="22"/>
        </w:rPr>
        <w:t>“, so Marius Dittert, Leiter Vertrieb Bündelkunden und Stadtwerke</w:t>
      </w:r>
      <w:r w:rsidRPr="00F27131">
        <w:rPr>
          <w:rFonts w:cs="Arial"/>
          <w:sz w:val="22"/>
          <w:szCs w:val="22"/>
        </w:rPr>
        <w:t xml:space="preserve">. </w:t>
      </w:r>
      <w:r w:rsidR="00F27131" w:rsidRPr="00F27131">
        <w:rPr>
          <w:rFonts w:cs="Arial"/>
          <w:sz w:val="22"/>
          <w:szCs w:val="22"/>
        </w:rPr>
        <w:t>„</w:t>
      </w:r>
      <w:r w:rsidRPr="00F27131">
        <w:rPr>
          <w:rFonts w:cs="Arial"/>
          <w:sz w:val="22"/>
          <w:szCs w:val="22"/>
        </w:rPr>
        <w:t>Mit Kooperationen wie dieser leisten wir als Energie</w:t>
      </w:r>
      <w:r w:rsidR="00F27131" w:rsidRPr="00F27131">
        <w:rPr>
          <w:rFonts w:cs="Arial"/>
          <w:sz w:val="22"/>
          <w:szCs w:val="22"/>
        </w:rPr>
        <w:t>dienstleister</w:t>
      </w:r>
      <w:r w:rsidRPr="00F27131">
        <w:rPr>
          <w:rFonts w:cs="Arial"/>
          <w:sz w:val="22"/>
          <w:szCs w:val="22"/>
        </w:rPr>
        <w:t xml:space="preserve"> einen wichtigen Beitrag zur Mobilitätswende</w:t>
      </w:r>
      <w:r w:rsidR="00F27131" w:rsidRPr="00F27131">
        <w:rPr>
          <w:rFonts w:cs="Arial"/>
          <w:sz w:val="22"/>
          <w:szCs w:val="22"/>
        </w:rPr>
        <w:t xml:space="preserve">, denn </w:t>
      </w:r>
      <w:r w:rsidRPr="00F27131">
        <w:rPr>
          <w:rFonts w:cs="Arial"/>
          <w:sz w:val="22"/>
          <w:szCs w:val="22"/>
        </w:rPr>
        <w:t>Elektroautos werden mit am häufigsten zu Hause geladen</w:t>
      </w:r>
      <w:r w:rsidR="00F27131" w:rsidRPr="00F27131">
        <w:rPr>
          <w:rFonts w:cs="Arial"/>
          <w:sz w:val="22"/>
          <w:szCs w:val="22"/>
        </w:rPr>
        <w:t>.</w:t>
      </w:r>
      <w:r w:rsidRPr="00F27131">
        <w:rPr>
          <w:rFonts w:cs="Arial"/>
          <w:sz w:val="22"/>
          <w:szCs w:val="22"/>
        </w:rPr>
        <w:t>“</w:t>
      </w:r>
    </w:p>
    <w:p w14:paraId="2F697FF2" w14:textId="79DFAB92" w:rsidR="00031AEB" w:rsidRDefault="00031AEB" w:rsidP="004775E0">
      <w:pPr>
        <w:pStyle w:val="Textkrper"/>
        <w:kinsoku w:val="0"/>
        <w:overflowPunct w:val="0"/>
        <w:spacing w:line="360" w:lineRule="auto"/>
        <w:ind w:right="1134"/>
        <w:rPr>
          <w:rFonts w:cs="Arial"/>
          <w:sz w:val="22"/>
          <w:szCs w:val="22"/>
        </w:rPr>
      </w:pPr>
    </w:p>
    <w:p w14:paraId="3DF6CDDE" w14:textId="31F0A780" w:rsidR="006920D3" w:rsidRDefault="004775E0" w:rsidP="006920D3">
      <w:pPr>
        <w:pStyle w:val="Textkrper"/>
        <w:kinsoku w:val="0"/>
        <w:overflowPunct w:val="0"/>
        <w:spacing w:line="360" w:lineRule="auto"/>
        <w:ind w:right="1134"/>
        <w:rPr>
          <w:rFonts w:cs="Arial"/>
          <w:sz w:val="22"/>
          <w:szCs w:val="22"/>
        </w:rPr>
      </w:pPr>
      <w:r w:rsidRPr="004775E0">
        <w:rPr>
          <w:rFonts w:cs="Arial"/>
          <w:sz w:val="22"/>
          <w:szCs w:val="22"/>
        </w:rPr>
        <w:t>Nachhaltigkeit, E-Mobilität sowie der dazugehörige Ausbau der Ladeinfrastruktur spielen für die NHW und den Energie</w:t>
      </w:r>
      <w:r w:rsidR="00F27131">
        <w:rPr>
          <w:rFonts w:cs="Arial"/>
          <w:sz w:val="22"/>
          <w:szCs w:val="22"/>
        </w:rPr>
        <w:t xml:space="preserve">dienstleister </w:t>
      </w:r>
      <w:r w:rsidRPr="004775E0">
        <w:rPr>
          <w:rFonts w:cs="Arial"/>
          <w:sz w:val="22"/>
          <w:szCs w:val="22"/>
        </w:rPr>
        <w:t>Süwag</w:t>
      </w:r>
      <w:r>
        <w:rPr>
          <w:rFonts w:cs="Arial"/>
          <w:sz w:val="22"/>
          <w:szCs w:val="22"/>
        </w:rPr>
        <w:t xml:space="preserve"> </w:t>
      </w:r>
      <w:r w:rsidRPr="004775E0">
        <w:rPr>
          <w:rFonts w:cs="Arial"/>
          <w:sz w:val="22"/>
          <w:szCs w:val="22"/>
        </w:rPr>
        <w:t xml:space="preserve">eine große Rolle. Die neue Ladeinfrastruktur </w:t>
      </w:r>
      <w:r w:rsidR="00FB5240">
        <w:rPr>
          <w:rFonts w:cs="Arial"/>
          <w:sz w:val="22"/>
          <w:szCs w:val="22"/>
        </w:rPr>
        <w:t>soll</w:t>
      </w:r>
      <w:r w:rsidRPr="004775E0">
        <w:rPr>
          <w:rFonts w:cs="Arial"/>
          <w:sz w:val="22"/>
          <w:szCs w:val="22"/>
        </w:rPr>
        <w:t xml:space="preserve"> </w:t>
      </w:r>
      <w:r>
        <w:rPr>
          <w:rFonts w:cs="Arial"/>
          <w:sz w:val="22"/>
          <w:szCs w:val="22"/>
        </w:rPr>
        <w:t>vorrangig</w:t>
      </w:r>
      <w:r w:rsidRPr="004775E0">
        <w:rPr>
          <w:rFonts w:cs="Arial"/>
          <w:sz w:val="22"/>
          <w:szCs w:val="22"/>
        </w:rPr>
        <w:t xml:space="preserve"> in Bestandsquartieren sowie im Rahmen von Modernisierungsmaßnahmen installiert</w:t>
      </w:r>
      <w:r w:rsidR="00FB5240">
        <w:rPr>
          <w:rFonts w:cs="Arial"/>
          <w:sz w:val="22"/>
          <w:szCs w:val="22"/>
        </w:rPr>
        <w:t xml:space="preserve"> werden</w:t>
      </w:r>
      <w:r w:rsidR="006920D3" w:rsidRPr="004775E0">
        <w:rPr>
          <w:rFonts w:cs="Arial"/>
          <w:sz w:val="22"/>
          <w:szCs w:val="22"/>
        </w:rPr>
        <w:t xml:space="preserve"> und den Nutzern von Elektroautos an den Wohngebäuden der </w:t>
      </w:r>
      <w:r w:rsidR="00031AEB">
        <w:rPr>
          <w:rFonts w:cs="Arial"/>
          <w:sz w:val="22"/>
          <w:szCs w:val="22"/>
        </w:rPr>
        <w:t>NHW</w:t>
      </w:r>
      <w:r w:rsidR="006920D3" w:rsidRPr="004775E0">
        <w:rPr>
          <w:rFonts w:cs="Arial"/>
          <w:sz w:val="22"/>
          <w:szCs w:val="22"/>
        </w:rPr>
        <w:t xml:space="preserve"> zur Verfügung stehen.</w:t>
      </w:r>
    </w:p>
    <w:p w14:paraId="2DA1449F" w14:textId="1ED259D0" w:rsidR="003A3761" w:rsidRDefault="003A3761" w:rsidP="006920D3">
      <w:pPr>
        <w:pStyle w:val="Textkrper"/>
        <w:kinsoku w:val="0"/>
        <w:overflowPunct w:val="0"/>
        <w:spacing w:line="360" w:lineRule="auto"/>
        <w:ind w:right="1134"/>
        <w:rPr>
          <w:rFonts w:cs="Arial"/>
          <w:sz w:val="22"/>
          <w:szCs w:val="22"/>
        </w:rPr>
      </w:pPr>
    </w:p>
    <w:p w14:paraId="15161883" w14:textId="1D9A246C" w:rsidR="003A3761" w:rsidRPr="003A3761" w:rsidRDefault="003A3761" w:rsidP="006920D3">
      <w:pPr>
        <w:pStyle w:val="Textkrper"/>
        <w:kinsoku w:val="0"/>
        <w:overflowPunct w:val="0"/>
        <w:spacing w:line="360" w:lineRule="auto"/>
        <w:ind w:right="1134"/>
        <w:rPr>
          <w:rFonts w:cs="Arial"/>
          <w:b/>
          <w:bCs/>
          <w:sz w:val="22"/>
          <w:szCs w:val="22"/>
        </w:rPr>
      </w:pPr>
      <w:r>
        <w:rPr>
          <w:rFonts w:cs="Arial"/>
          <w:b/>
          <w:bCs/>
          <w:sz w:val="22"/>
          <w:szCs w:val="22"/>
        </w:rPr>
        <w:t>Vergünstigter Tarif für NHW-Mieter</w:t>
      </w:r>
    </w:p>
    <w:p w14:paraId="06CC3012" w14:textId="532B85D4" w:rsidR="003A3761" w:rsidRDefault="003A3761" w:rsidP="006920D3">
      <w:pPr>
        <w:pStyle w:val="Textkrper"/>
        <w:kinsoku w:val="0"/>
        <w:overflowPunct w:val="0"/>
        <w:spacing w:line="360" w:lineRule="auto"/>
        <w:ind w:right="1134"/>
        <w:rPr>
          <w:rFonts w:cs="Arial"/>
          <w:sz w:val="22"/>
          <w:szCs w:val="22"/>
        </w:rPr>
      </w:pPr>
      <w:r>
        <w:rPr>
          <w:rFonts w:cs="Arial"/>
          <w:sz w:val="22"/>
          <w:szCs w:val="22"/>
        </w:rPr>
        <w:t xml:space="preserve">Übrigens: </w:t>
      </w:r>
      <w:r w:rsidRPr="003A3761">
        <w:rPr>
          <w:rFonts w:cs="Arial"/>
          <w:sz w:val="22"/>
          <w:szCs w:val="22"/>
        </w:rPr>
        <w:t xml:space="preserve">Als Fahrer:in eines Elektroautos genießen NHW-Mieter:innen einen besonderen Vorteil. Dank </w:t>
      </w:r>
      <w:r>
        <w:rPr>
          <w:rFonts w:cs="Arial"/>
          <w:sz w:val="22"/>
          <w:szCs w:val="22"/>
        </w:rPr>
        <w:t>der</w:t>
      </w:r>
      <w:r w:rsidRPr="003A3761">
        <w:rPr>
          <w:rFonts w:cs="Arial"/>
          <w:sz w:val="22"/>
          <w:szCs w:val="22"/>
        </w:rPr>
        <w:t xml:space="preserve"> Kooperation mit </w:t>
      </w:r>
      <w:r w:rsidR="00327CF9">
        <w:rPr>
          <w:rFonts w:cs="Arial"/>
          <w:sz w:val="22"/>
          <w:szCs w:val="22"/>
        </w:rPr>
        <w:t>der</w:t>
      </w:r>
      <w:r w:rsidRPr="003A3761">
        <w:rPr>
          <w:rFonts w:cs="Arial"/>
          <w:sz w:val="22"/>
          <w:szCs w:val="22"/>
        </w:rPr>
        <w:t xml:space="preserve"> Süwag profitieren sie von einem vergünstigten Autostrom-Tarif. Normalerweise zahlen Kunden an den Süwag-Ladesäulen 55 Cent pro kWh plus eine Standzeitgebühr. Wenn sich ein NHW-Mieter über die Süwag2G</w:t>
      </w:r>
      <w:r w:rsidR="00F27131">
        <w:rPr>
          <w:rFonts w:cs="Arial"/>
          <w:sz w:val="22"/>
          <w:szCs w:val="22"/>
        </w:rPr>
        <w:t>O</w:t>
      </w:r>
      <w:r w:rsidRPr="003A3761">
        <w:rPr>
          <w:rFonts w:cs="Arial"/>
          <w:sz w:val="22"/>
          <w:szCs w:val="22"/>
        </w:rPr>
        <w:t xml:space="preserve"> Charge-App registriert, zahlt dieser nur </w:t>
      </w:r>
      <w:r w:rsidR="00F27131">
        <w:rPr>
          <w:rFonts w:cs="Arial"/>
          <w:sz w:val="22"/>
          <w:szCs w:val="22"/>
        </w:rPr>
        <w:t xml:space="preserve">5 Euro im Monat und </w:t>
      </w:r>
      <w:r w:rsidRPr="003A3761">
        <w:rPr>
          <w:rFonts w:cs="Arial"/>
          <w:sz w:val="22"/>
          <w:szCs w:val="22"/>
        </w:rPr>
        <w:t xml:space="preserve">39 Cent pro kWh </w:t>
      </w:r>
      <w:r>
        <w:rPr>
          <w:rFonts w:cs="Arial"/>
          <w:sz w:val="22"/>
          <w:szCs w:val="22"/>
        </w:rPr>
        <w:t xml:space="preserve">– </w:t>
      </w:r>
      <w:r w:rsidRPr="003A3761">
        <w:rPr>
          <w:rFonts w:cs="Arial"/>
          <w:sz w:val="22"/>
          <w:szCs w:val="22"/>
        </w:rPr>
        <w:t>die Standzeitgebühr fällt weg.</w:t>
      </w:r>
    </w:p>
    <w:p w14:paraId="02DF9D33" w14:textId="77777777" w:rsidR="006920D3" w:rsidRPr="004775E0" w:rsidRDefault="006920D3" w:rsidP="006920D3">
      <w:pPr>
        <w:pStyle w:val="Textkrper"/>
        <w:kinsoku w:val="0"/>
        <w:overflowPunct w:val="0"/>
        <w:spacing w:line="360" w:lineRule="auto"/>
        <w:ind w:right="1134"/>
        <w:rPr>
          <w:rFonts w:cs="Arial"/>
          <w:sz w:val="22"/>
          <w:szCs w:val="22"/>
        </w:rPr>
      </w:pPr>
    </w:p>
    <w:p w14:paraId="41512D58" w14:textId="453C3C11" w:rsidR="004775E0" w:rsidRDefault="004775E0" w:rsidP="004775E0">
      <w:pPr>
        <w:pStyle w:val="Textkrper"/>
        <w:kinsoku w:val="0"/>
        <w:overflowPunct w:val="0"/>
        <w:spacing w:line="360" w:lineRule="auto"/>
        <w:ind w:right="1134"/>
        <w:rPr>
          <w:rFonts w:cs="Arial"/>
          <w:sz w:val="22"/>
          <w:szCs w:val="22"/>
        </w:rPr>
      </w:pPr>
      <w:r>
        <w:rPr>
          <w:rFonts w:cs="Arial"/>
          <w:sz w:val="22"/>
          <w:szCs w:val="22"/>
        </w:rPr>
        <w:lastRenderedPageBreak/>
        <w:t xml:space="preserve">Hessens größtes Wohnungsunternehmen </w:t>
      </w:r>
      <w:r w:rsidRPr="004775E0">
        <w:rPr>
          <w:rFonts w:cs="Arial"/>
          <w:sz w:val="22"/>
          <w:szCs w:val="22"/>
        </w:rPr>
        <w:t>hat im Rahmen eines Förderprogramms des Landes Hessen bereits in mehreren Pilotquartieren Ladeinfrastruktur für Elektromobilität installiert, unter andere</w:t>
      </w:r>
      <w:r>
        <w:rPr>
          <w:rFonts w:cs="Arial"/>
          <w:sz w:val="22"/>
          <w:szCs w:val="22"/>
        </w:rPr>
        <w:t>m</w:t>
      </w:r>
      <w:r w:rsidRPr="004775E0">
        <w:rPr>
          <w:rFonts w:cs="Arial"/>
          <w:sz w:val="22"/>
          <w:szCs w:val="22"/>
        </w:rPr>
        <w:t xml:space="preserve"> in Wiesbaden, Frankfurt und Kelsterbach. Die Kooperation mit der Süwag</w:t>
      </w:r>
      <w:r>
        <w:rPr>
          <w:rFonts w:cs="Arial"/>
          <w:sz w:val="22"/>
          <w:szCs w:val="22"/>
        </w:rPr>
        <w:t xml:space="preserve"> Energie AG</w:t>
      </w:r>
      <w:r w:rsidRPr="004775E0">
        <w:rPr>
          <w:rFonts w:cs="Arial"/>
          <w:sz w:val="22"/>
          <w:szCs w:val="22"/>
        </w:rPr>
        <w:t xml:space="preserve"> eröffnet neue Möglichkeiten auf Grundlage der bislang gemachten positiven Erfahrungen.</w:t>
      </w:r>
    </w:p>
    <w:p w14:paraId="32D921E8" w14:textId="4EF690EE" w:rsidR="006A4EB4" w:rsidRDefault="006A4EB4" w:rsidP="004775E0">
      <w:pPr>
        <w:pStyle w:val="Textkrper"/>
        <w:kinsoku w:val="0"/>
        <w:overflowPunct w:val="0"/>
        <w:spacing w:line="360" w:lineRule="auto"/>
        <w:ind w:right="1134"/>
        <w:rPr>
          <w:rFonts w:cs="Arial"/>
          <w:sz w:val="22"/>
          <w:szCs w:val="22"/>
        </w:rPr>
      </w:pPr>
    </w:p>
    <w:p w14:paraId="6422D785" w14:textId="6B3C1C53" w:rsidR="006A4EB4" w:rsidRPr="006A4EB4" w:rsidRDefault="006A4EB4" w:rsidP="006A4EB4">
      <w:pPr>
        <w:pStyle w:val="Textkrper"/>
        <w:kinsoku w:val="0"/>
        <w:overflowPunct w:val="0"/>
        <w:ind w:right="1134"/>
        <w:rPr>
          <w:rFonts w:cs="Arial"/>
          <w:b/>
          <w:bCs/>
          <w:sz w:val="22"/>
          <w:szCs w:val="22"/>
        </w:rPr>
      </w:pPr>
      <w:r w:rsidRPr="006A4EB4">
        <w:rPr>
          <w:rFonts w:cs="Arial"/>
          <w:b/>
          <w:bCs/>
          <w:sz w:val="22"/>
          <w:szCs w:val="22"/>
        </w:rPr>
        <w:t>Bildunterschrift:</w:t>
      </w:r>
    </w:p>
    <w:p w14:paraId="3688C179" w14:textId="77777777" w:rsidR="006A4EB4" w:rsidRDefault="006A4EB4" w:rsidP="006A4EB4">
      <w:pPr>
        <w:pStyle w:val="Textkrper"/>
        <w:kinsoku w:val="0"/>
        <w:overflowPunct w:val="0"/>
        <w:ind w:right="1134"/>
        <w:rPr>
          <w:rFonts w:cs="Arial"/>
          <w:b/>
          <w:bCs/>
          <w:sz w:val="22"/>
          <w:szCs w:val="22"/>
        </w:rPr>
      </w:pPr>
    </w:p>
    <w:p w14:paraId="7C17844D" w14:textId="579CD448" w:rsidR="006A4EB4" w:rsidRDefault="006A4EB4" w:rsidP="006A4EB4">
      <w:pPr>
        <w:pStyle w:val="Textkrper"/>
        <w:kinsoku w:val="0"/>
        <w:overflowPunct w:val="0"/>
        <w:ind w:right="1134"/>
        <w:rPr>
          <w:rFonts w:cs="Arial"/>
          <w:sz w:val="22"/>
          <w:szCs w:val="22"/>
        </w:rPr>
      </w:pPr>
      <w:r w:rsidRPr="006A4EB4">
        <w:rPr>
          <w:rFonts w:cs="Arial"/>
          <w:b/>
          <w:bCs/>
          <w:sz w:val="22"/>
          <w:szCs w:val="22"/>
        </w:rPr>
        <w:t>Test bestanden:</w:t>
      </w:r>
      <w:r>
        <w:rPr>
          <w:rFonts w:cs="Arial"/>
          <w:sz w:val="22"/>
          <w:szCs w:val="22"/>
        </w:rPr>
        <w:t xml:space="preserve"> </w:t>
      </w:r>
      <w:r w:rsidRPr="006A4EB4">
        <w:rPr>
          <w:rFonts w:cs="Arial"/>
          <w:sz w:val="22"/>
          <w:szCs w:val="22"/>
        </w:rPr>
        <w:t>Regionalcenterleiter Holger Lack</w:t>
      </w:r>
      <w:r>
        <w:rPr>
          <w:rFonts w:cs="Arial"/>
          <w:sz w:val="22"/>
          <w:szCs w:val="22"/>
        </w:rPr>
        <w:t xml:space="preserve"> (NHW)</w:t>
      </w:r>
      <w:r w:rsidRPr="006A4EB4">
        <w:rPr>
          <w:rFonts w:cs="Arial"/>
          <w:sz w:val="22"/>
          <w:szCs w:val="22"/>
        </w:rPr>
        <w:t xml:space="preserve">, </w:t>
      </w:r>
      <w:r>
        <w:rPr>
          <w:rFonts w:cs="Arial"/>
          <w:sz w:val="22"/>
          <w:szCs w:val="22"/>
        </w:rPr>
        <w:t xml:space="preserve">Mieter Robert </w:t>
      </w:r>
      <w:proofErr w:type="spellStart"/>
      <w:r>
        <w:rPr>
          <w:rFonts w:cs="Arial"/>
          <w:sz w:val="22"/>
          <w:szCs w:val="22"/>
        </w:rPr>
        <w:t>Fehrl</w:t>
      </w:r>
      <w:proofErr w:type="spellEnd"/>
      <w:r>
        <w:rPr>
          <w:rFonts w:cs="Arial"/>
          <w:sz w:val="22"/>
          <w:szCs w:val="22"/>
        </w:rPr>
        <w:t xml:space="preserve">, Marius Dittert (Süwag), </w:t>
      </w:r>
      <w:r w:rsidRPr="006A4EB4">
        <w:rPr>
          <w:rFonts w:cs="Arial"/>
          <w:sz w:val="22"/>
          <w:szCs w:val="22"/>
        </w:rPr>
        <w:t>Haus- und Siedlungsbetreuer Jürgen Reinhard</w:t>
      </w:r>
      <w:r>
        <w:rPr>
          <w:rFonts w:cs="Arial"/>
          <w:sz w:val="22"/>
          <w:szCs w:val="22"/>
        </w:rPr>
        <w:t xml:space="preserve">t sowie </w:t>
      </w:r>
      <w:r w:rsidRPr="006A4EB4">
        <w:rPr>
          <w:rFonts w:cs="Arial"/>
          <w:sz w:val="22"/>
          <w:szCs w:val="22"/>
        </w:rPr>
        <w:t xml:space="preserve">Kundenbetreuerin Marlene Grauel haben die </w:t>
      </w:r>
      <w:r>
        <w:rPr>
          <w:rFonts w:cs="Arial"/>
          <w:sz w:val="22"/>
          <w:szCs w:val="22"/>
        </w:rPr>
        <w:t>Lades</w:t>
      </w:r>
      <w:r w:rsidRPr="006A4EB4">
        <w:rPr>
          <w:rFonts w:cs="Arial"/>
          <w:sz w:val="22"/>
          <w:szCs w:val="22"/>
        </w:rPr>
        <w:t xml:space="preserve">äule </w:t>
      </w:r>
      <w:r>
        <w:rPr>
          <w:rFonts w:cs="Arial"/>
          <w:sz w:val="22"/>
          <w:szCs w:val="22"/>
        </w:rPr>
        <w:t xml:space="preserve">offiziell </w:t>
      </w:r>
      <w:r w:rsidRPr="006A4EB4">
        <w:rPr>
          <w:rFonts w:cs="Arial"/>
          <w:sz w:val="22"/>
          <w:szCs w:val="22"/>
        </w:rPr>
        <w:t>in Betrieb genommen.</w:t>
      </w:r>
      <w:r>
        <w:rPr>
          <w:rFonts w:cs="Arial"/>
          <w:sz w:val="22"/>
          <w:szCs w:val="22"/>
        </w:rPr>
        <w:t xml:space="preserve"> Foto: NHW / Thomas Rohnke</w:t>
      </w:r>
    </w:p>
    <w:p w14:paraId="2E479521" w14:textId="77777777" w:rsidR="006A4EB4" w:rsidRDefault="006A4EB4" w:rsidP="006A4EB4">
      <w:pPr>
        <w:pStyle w:val="Textkrper"/>
        <w:kinsoku w:val="0"/>
        <w:overflowPunct w:val="0"/>
        <w:ind w:right="1134"/>
        <w:rPr>
          <w:rFonts w:cs="Arial"/>
          <w:sz w:val="22"/>
          <w:szCs w:val="22"/>
        </w:rPr>
      </w:pPr>
    </w:p>
    <w:p w14:paraId="7771B410" w14:textId="77777777" w:rsidR="002E3CBD" w:rsidRDefault="002E3CBD" w:rsidP="00592799">
      <w:pPr>
        <w:pStyle w:val="bodytext"/>
        <w:tabs>
          <w:tab w:val="left" w:pos="7560"/>
        </w:tabs>
        <w:spacing w:after="0" w:line="240" w:lineRule="auto"/>
        <w:jc w:val="both"/>
        <w:outlineLvl w:val="0"/>
        <w:rPr>
          <w:rFonts w:ascii="Arial" w:hAnsi="Arial" w:cs="Arial"/>
          <w:b/>
          <w:sz w:val="22"/>
          <w:szCs w:val="22"/>
        </w:rPr>
      </w:pPr>
    </w:p>
    <w:p w14:paraId="342EB475" w14:textId="77777777" w:rsidR="00031AEB" w:rsidRDefault="00031AEB" w:rsidP="00031AEB">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360E3D5A" w14:textId="36DC64BC" w:rsidR="00031AEB" w:rsidRDefault="00031AEB" w:rsidP="00031AEB">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8" w:history="1">
        <w:r>
          <w:rPr>
            <w:rStyle w:val="Hyperlink"/>
            <w:rFonts w:ascii="Arial" w:hAnsi="Arial" w:cs="Arial"/>
          </w:rPr>
          <w:t>www.naheimst.de</w:t>
        </w:r>
      </w:hyperlink>
    </w:p>
    <w:p w14:paraId="0112C6B1" w14:textId="471958AA" w:rsidR="004775E0" w:rsidRPr="00031AEB" w:rsidRDefault="004775E0" w:rsidP="00592799">
      <w:pPr>
        <w:ind w:right="1134"/>
        <w:jc w:val="both"/>
        <w:rPr>
          <w:rStyle w:val="Hyperlink"/>
          <w:rFonts w:ascii="Arial" w:hAnsi="Arial" w:cs="Arial"/>
          <w:color w:val="auto"/>
        </w:rPr>
      </w:pPr>
    </w:p>
    <w:p w14:paraId="6C1669C8" w14:textId="77777777" w:rsidR="004775E0" w:rsidRDefault="004775E0" w:rsidP="004775E0">
      <w:pPr>
        <w:ind w:right="1134"/>
        <w:jc w:val="both"/>
        <w:rPr>
          <w:rFonts w:ascii="Arial" w:hAnsi="Arial" w:cs="Arial"/>
          <w:b/>
          <w:bCs/>
        </w:rPr>
      </w:pPr>
      <w:r w:rsidRPr="004775E0">
        <w:rPr>
          <w:rFonts w:ascii="Arial" w:hAnsi="Arial" w:cs="Arial"/>
          <w:b/>
          <w:bCs/>
        </w:rPr>
        <w:t>Süwag Energie AG</w:t>
      </w:r>
    </w:p>
    <w:p w14:paraId="20045477" w14:textId="4B6D4FD5" w:rsidR="00F27131" w:rsidRDefault="004775E0" w:rsidP="004775E0">
      <w:pPr>
        <w:ind w:right="1134"/>
        <w:jc w:val="both"/>
        <w:rPr>
          <w:rFonts w:ascii="Arial" w:hAnsi="Arial" w:cs="Arial"/>
        </w:rPr>
      </w:pPr>
      <w:r w:rsidRPr="004775E0">
        <w:rPr>
          <w:rFonts w:ascii="Arial" w:hAnsi="Arial" w:cs="Arial"/>
        </w:rPr>
        <w:t>Die Süwag Energie AG ist eine Aktiengesellschaft mit kommunaler Beteiligung. Die Süwag Vertrieb AG &amp; Co. KG ist eine hundertprozentige Tochtergesellschaft für den Vertrieb von Energieprodukten und Energiedienstleistungen und versorgt rund 850.000 Kunden, darunter rund 450 Kunden aus dem Bereich Wohnungswirtschaft mit circa 20.000 Lieferstellen (Strom und Gas). Das knapp 5.200 Quadratkilometer umfassende Versorgungsgebiet der Süwag und ihrer Tochterunternehmen verteilt sich auf vier Bundesländer: Hessen, Baden-Württemberg, Rheinland-Pfalz und Bayern. Sie ist multiregional aufgestellt und mit zahlreichen Standorten nah an ihren Kunden - getreu ihrem Versprechen: Meine Kraft vor Ort. Die Süwag beschäftigt rund 1.800 Mitarbeiter und bildet zurzeit rund 100 Auszubildende aus. „Grüner, kommunaler und digitaler“ lautet die Strategie der Süwag, um die Energieversorgung der Zukunft zu gestalten. Dazu gehören grüne Netze, grüne Produkte und grüne Erzeugung. In den Ausbau „grüner“ bzw. dezentraler Erzeugungsanlagen – vorzugsweise aus Biomasse, Wind-, Sonnen- und Wasserkraft – und „grüner“ Netze investiert die Unternehmensgruppe in den nächsten Jahren zusätzlich 100 Millionen Euro. Und das ausschließlich in den eigenen Regionen. Dort erzeugen die Süwag und ihre Tochterunternehmen heute bereits rund 250 Millionen kWh „grünen“ Strom ausschließlich aus regenerativen bzw. dezentralen Energieerzeugungsanlagen.</w:t>
      </w:r>
      <w:r w:rsidR="00F27131">
        <w:rPr>
          <w:rFonts w:ascii="Arial" w:hAnsi="Arial" w:cs="Arial"/>
        </w:rPr>
        <w:t xml:space="preserve"> </w:t>
      </w:r>
      <w:hyperlink r:id="rId9" w:history="1">
        <w:r w:rsidR="00F27131" w:rsidRPr="00547527">
          <w:rPr>
            <w:rStyle w:val="Hyperlink"/>
            <w:rFonts w:ascii="Arial" w:hAnsi="Arial" w:cs="Arial"/>
          </w:rPr>
          <w:t>www.suewag.de</w:t>
        </w:r>
      </w:hyperlink>
    </w:p>
    <w:sectPr w:rsidR="00F27131">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D8EF7FD"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r w:rsidR="00397A45">
      <w:rPr>
        <w:rFonts w:ascii="Arial" w:hAnsi="Arial" w:cs="Arial"/>
        <w:b/>
        <w:bCs/>
        <w:color w:val="000000"/>
        <w:sz w:val="16"/>
        <w:szCs w:val="16"/>
      </w:rPr>
      <w:t>e</w:t>
    </w:r>
    <w:r>
      <w:rPr>
        <w:rFonts w:ascii="Arial" w:hAnsi="Arial" w:cs="Arial"/>
        <w:b/>
        <w:bCs/>
        <w:color w:val="000000"/>
        <w:sz w:val="16"/>
        <w:szCs w:val="16"/>
      </w:rPr>
      <w: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480EA503"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4DD4472" w14:textId="79463D28" w:rsidR="00397A45" w:rsidRDefault="00397A45">
    <w:pPr>
      <w:pStyle w:val="Fuzeile"/>
      <w:rPr>
        <w:rFonts w:ascii="Arial" w:hAnsi="Arial" w:cs="Arial"/>
        <w:sz w:val="16"/>
        <w:szCs w:val="16"/>
      </w:rPr>
    </w:pPr>
  </w:p>
  <w:p w14:paraId="16A5190D" w14:textId="770D1C66" w:rsidR="00397A45" w:rsidRDefault="00397A45">
    <w:pPr>
      <w:pStyle w:val="Fuzeile"/>
      <w:rPr>
        <w:rFonts w:ascii="Arial" w:hAnsi="Arial" w:cs="Arial"/>
        <w:sz w:val="16"/>
        <w:szCs w:val="16"/>
      </w:rPr>
    </w:pPr>
    <w:r>
      <w:rPr>
        <w:rFonts w:ascii="Arial" w:hAnsi="Arial" w:cs="Arial"/>
        <w:sz w:val="16"/>
        <w:szCs w:val="16"/>
      </w:rPr>
      <w:t xml:space="preserve">Süwag Energie AG | Schützenbleiche 9-11 | 65929 Frankfurt | Maren Engelhardt (Pressesprecherin) | T: 069 3107-2023 | www.suewag.com | Mail: </w:t>
    </w:r>
    <w:r w:rsidRPr="00397A45">
      <w:rPr>
        <w:rFonts w:ascii="Arial" w:hAnsi="Arial" w:cs="Arial"/>
        <w:sz w:val="16"/>
        <w:szCs w:val="16"/>
      </w:rPr>
      <w:t>maren.engelhardt@suewag.de</w:t>
    </w:r>
    <w:r>
      <w:rPr>
        <w:rFonts w:ascii="Arial" w:hAnsi="Arial" w:cs="Arial"/>
        <w:sz w:val="16"/>
        <w:szCs w:val="16"/>
      </w:rPr>
      <w:t xml:space="preserve"> </w:t>
    </w:r>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CF63" w14:textId="30A0A5CF" w:rsidR="007C38FC" w:rsidRDefault="005962C1" w:rsidP="005962C1">
    <w:pPr>
      <w:pStyle w:val="Kopfzeile"/>
      <w:tabs>
        <w:tab w:val="clear" w:pos="4536"/>
        <w:tab w:val="clear" w:pos="9072"/>
        <w:tab w:val="right" w:pos="9498"/>
      </w:tabs>
      <w:ind w:right="-426"/>
      <w:rPr>
        <w:rFonts w:ascii="Arial" w:hAnsi="Arial" w:cs="Arial"/>
        <w:b/>
        <w:bCs/>
        <w:spacing w:val="60"/>
        <w:sz w:val="28"/>
        <w:szCs w:val="28"/>
      </w:rPr>
    </w:pPr>
    <w:r>
      <w:rPr>
        <w:rFonts w:ascii="Arial" w:hAnsi="Arial" w:cs="Arial"/>
        <w:b/>
        <w:bCs/>
        <w:noProof/>
        <w:spacing w:val="60"/>
        <w:sz w:val="28"/>
        <w:szCs w:val="28"/>
      </w:rPr>
      <w:drawing>
        <wp:inline distT="0" distB="0" distL="0" distR="0" wp14:anchorId="12661FB7" wp14:editId="4470A617">
          <wp:extent cx="2018030" cy="628015"/>
          <wp:effectExtent l="0" t="0" r="127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628015"/>
                  </a:xfrm>
                  <a:prstGeom prst="rect">
                    <a:avLst/>
                  </a:prstGeom>
                  <a:noFill/>
                </pic:spPr>
              </pic:pic>
            </a:graphicData>
          </a:graphic>
        </wp:inline>
      </w:drawing>
    </w:r>
    <w:r>
      <w:rPr>
        <w:rFonts w:ascii="Arial" w:hAnsi="Arial" w:cs="Arial"/>
        <w:b/>
        <w:bCs/>
        <w:spacing w:val="60"/>
        <w:sz w:val="28"/>
        <w:szCs w:val="28"/>
      </w:rPr>
      <w:tab/>
    </w:r>
    <w:r w:rsidR="00A54554">
      <w:rPr>
        <w:rFonts w:ascii="Arial" w:hAnsi="Arial" w:cs="Arial"/>
        <w:b/>
        <w:bCs/>
        <w:noProof/>
        <w:spacing w:val="60"/>
        <w:sz w:val="28"/>
        <w:szCs w:val="28"/>
      </w:rPr>
      <w:drawing>
        <wp:inline distT="0" distB="0" distL="0" distR="0" wp14:anchorId="02C38615" wp14:editId="08EDB733">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55DB795B" w:rsidR="007C38FC" w:rsidRDefault="007C38FC">
    <w:pPr>
      <w:pStyle w:val="Kopfzeile"/>
      <w:rPr>
        <w:rFonts w:ascii="Arial" w:hAnsi="Arial" w:cs="Arial"/>
        <w:b/>
        <w:bCs/>
        <w:spacing w:val="60"/>
        <w:sz w:val="28"/>
        <w:szCs w:val="28"/>
      </w:rPr>
    </w:pPr>
  </w:p>
  <w:p w14:paraId="590DBCF2" w14:textId="795B9A78"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38359EA5" w:rsidR="007C38FC" w:rsidRDefault="00A54554">
    <w:pPr>
      <w:pStyle w:val="Kopfzeile"/>
      <w:rPr>
        <w:rFonts w:ascii="Arial" w:hAnsi="Arial" w:cs="Arial"/>
      </w:rPr>
    </w:pPr>
    <w:r>
      <w:rPr>
        <w:rFonts w:ascii="Arial" w:hAnsi="Arial" w:cs="Arial"/>
      </w:rPr>
      <w:t xml:space="preserve">Datum: </w:t>
    </w:r>
    <w:r w:rsidR="00F27131">
      <w:rPr>
        <w:rFonts w:ascii="Arial" w:hAnsi="Arial" w:cs="Arial"/>
      </w:rPr>
      <w:t>17</w:t>
    </w:r>
    <w:r>
      <w:rPr>
        <w:rFonts w:ascii="Arial" w:hAnsi="Arial" w:cs="Arial"/>
      </w:rPr>
      <w:t>.</w:t>
    </w:r>
    <w:r w:rsidR="00060F0D">
      <w:rPr>
        <w:rFonts w:ascii="Arial" w:hAnsi="Arial" w:cs="Arial"/>
      </w:rPr>
      <w:t>0</w:t>
    </w:r>
    <w:r w:rsidR="009931E3">
      <w:rPr>
        <w:rFonts w:ascii="Arial" w:hAnsi="Arial" w:cs="Arial"/>
      </w:rPr>
      <w:t>5</w:t>
    </w:r>
    <w:r>
      <w:rPr>
        <w:rFonts w:ascii="Arial" w:hAnsi="Arial" w:cs="Arial"/>
      </w:rPr>
      <w:t>.202</w:t>
    </w:r>
    <w:r w:rsidR="00C61C12">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7004D">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7004D">
      <w:rPr>
        <w:rFonts w:ascii="Arial" w:hAnsi="Arial" w:cs="Arial"/>
        <w:noProof/>
      </w:rPr>
      <w:t>3</w:t>
    </w:r>
    <w:r>
      <w:rPr>
        <w:rFonts w:ascii="Arial" w:hAnsi="Arial" w:cs="Arial"/>
      </w:rPr>
      <w:fldChar w:fldCharType="end"/>
    </w:r>
  </w:p>
  <w:p w14:paraId="447207F2" w14:textId="44F2A50E" w:rsidR="007C38FC" w:rsidRDefault="00A54554">
    <w:pPr>
      <w:pStyle w:val="Kopfzeile"/>
      <w:rPr>
        <w:rFonts w:ascii="Arial" w:hAnsi="Arial" w:cs="Arial"/>
      </w:rPr>
    </w:pPr>
    <w:r>
      <w:rPr>
        <w:rFonts w:ascii="Arial" w:hAnsi="Arial" w:cs="Arial"/>
      </w:rPr>
      <w:t xml:space="preserve">Anzahl Zeichen inkl. Leerzeichen: </w:t>
    </w:r>
    <w:r w:rsidR="00F27131">
      <w:rPr>
        <w:rFonts w:ascii="Arial" w:hAnsi="Arial" w:cs="Arial"/>
      </w:rPr>
      <w:t>3</w:t>
    </w:r>
    <w:r>
      <w:rPr>
        <w:rFonts w:ascii="Arial" w:hAnsi="Arial" w:cs="Arial"/>
      </w:rPr>
      <w:t>.</w:t>
    </w:r>
    <w:r w:rsidR="00F27131">
      <w:rPr>
        <w:rFonts w:ascii="Arial" w:hAnsi="Arial" w:cs="Arial"/>
      </w:rPr>
      <w:t>025</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31AEB"/>
    <w:rsid w:val="00060F0D"/>
    <w:rsid w:val="00070B99"/>
    <w:rsid w:val="000976BE"/>
    <w:rsid w:val="000C24C3"/>
    <w:rsid w:val="000C5B32"/>
    <w:rsid w:val="000F2322"/>
    <w:rsid w:val="000F5206"/>
    <w:rsid w:val="00126228"/>
    <w:rsid w:val="00132C5A"/>
    <w:rsid w:val="00161FC4"/>
    <w:rsid w:val="001639FF"/>
    <w:rsid w:val="001B62EF"/>
    <w:rsid w:val="001B70FE"/>
    <w:rsid w:val="001C2A59"/>
    <w:rsid w:val="001F0D79"/>
    <w:rsid w:val="001F4B6E"/>
    <w:rsid w:val="002008B9"/>
    <w:rsid w:val="002147D1"/>
    <w:rsid w:val="002172B3"/>
    <w:rsid w:val="00242D15"/>
    <w:rsid w:val="00243C2C"/>
    <w:rsid w:val="00246420"/>
    <w:rsid w:val="00253153"/>
    <w:rsid w:val="002575B6"/>
    <w:rsid w:val="0027394F"/>
    <w:rsid w:val="0028330C"/>
    <w:rsid w:val="00283E4B"/>
    <w:rsid w:val="002853B8"/>
    <w:rsid w:val="002967E8"/>
    <w:rsid w:val="002B13AF"/>
    <w:rsid w:val="002E3CBD"/>
    <w:rsid w:val="00306005"/>
    <w:rsid w:val="0030685C"/>
    <w:rsid w:val="00327CF9"/>
    <w:rsid w:val="0033400C"/>
    <w:rsid w:val="00336223"/>
    <w:rsid w:val="00340D21"/>
    <w:rsid w:val="0037545E"/>
    <w:rsid w:val="00382A52"/>
    <w:rsid w:val="0039377A"/>
    <w:rsid w:val="00397A45"/>
    <w:rsid w:val="003A3761"/>
    <w:rsid w:val="003A52F1"/>
    <w:rsid w:val="003B74A3"/>
    <w:rsid w:val="0040012C"/>
    <w:rsid w:val="004128BC"/>
    <w:rsid w:val="00453C29"/>
    <w:rsid w:val="00454C2D"/>
    <w:rsid w:val="004775E0"/>
    <w:rsid w:val="00481145"/>
    <w:rsid w:val="004933CE"/>
    <w:rsid w:val="004B6735"/>
    <w:rsid w:val="004D6CF7"/>
    <w:rsid w:val="004D758F"/>
    <w:rsid w:val="004D7B27"/>
    <w:rsid w:val="004F134C"/>
    <w:rsid w:val="004F577A"/>
    <w:rsid w:val="005050FA"/>
    <w:rsid w:val="00525C17"/>
    <w:rsid w:val="00541F6D"/>
    <w:rsid w:val="005629D1"/>
    <w:rsid w:val="0057004D"/>
    <w:rsid w:val="00592799"/>
    <w:rsid w:val="005962C1"/>
    <w:rsid w:val="005B41F6"/>
    <w:rsid w:val="005F4932"/>
    <w:rsid w:val="00607EAB"/>
    <w:rsid w:val="006226FB"/>
    <w:rsid w:val="00631B5A"/>
    <w:rsid w:val="00653C0A"/>
    <w:rsid w:val="006671D6"/>
    <w:rsid w:val="006920D3"/>
    <w:rsid w:val="006941B3"/>
    <w:rsid w:val="006A4EB4"/>
    <w:rsid w:val="006A591D"/>
    <w:rsid w:val="006D04F2"/>
    <w:rsid w:val="0071301B"/>
    <w:rsid w:val="00752287"/>
    <w:rsid w:val="00770922"/>
    <w:rsid w:val="00774904"/>
    <w:rsid w:val="007C02B7"/>
    <w:rsid w:val="007C38FC"/>
    <w:rsid w:val="007D0CF8"/>
    <w:rsid w:val="007D40ED"/>
    <w:rsid w:val="007E38AC"/>
    <w:rsid w:val="00804DF4"/>
    <w:rsid w:val="00805CC4"/>
    <w:rsid w:val="008F7C36"/>
    <w:rsid w:val="00921AF7"/>
    <w:rsid w:val="00975696"/>
    <w:rsid w:val="00986D24"/>
    <w:rsid w:val="009931E3"/>
    <w:rsid w:val="009A2CA1"/>
    <w:rsid w:val="009B2319"/>
    <w:rsid w:val="009C725A"/>
    <w:rsid w:val="009F160E"/>
    <w:rsid w:val="00A3480D"/>
    <w:rsid w:val="00A54554"/>
    <w:rsid w:val="00A6795D"/>
    <w:rsid w:val="00A96F78"/>
    <w:rsid w:val="00AA13A4"/>
    <w:rsid w:val="00AA634A"/>
    <w:rsid w:val="00AB51D9"/>
    <w:rsid w:val="00AC36B3"/>
    <w:rsid w:val="00B14D10"/>
    <w:rsid w:val="00B404C6"/>
    <w:rsid w:val="00B42F76"/>
    <w:rsid w:val="00B4755E"/>
    <w:rsid w:val="00B61C19"/>
    <w:rsid w:val="00BB2081"/>
    <w:rsid w:val="00BB607D"/>
    <w:rsid w:val="00BC0975"/>
    <w:rsid w:val="00BD1434"/>
    <w:rsid w:val="00BD5FEB"/>
    <w:rsid w:val="00C13AF0"/>
    <w:rsid w:val="00C40466"/>
    <w:rsid w:val="00C43B96"/>
    <w:rsid w:val="00C4674E"/>
    <w:rsid w:val="00C61C12"/>
    <w:rsid w:val="00C875B6"/>
    <w:rsid w:val="00C9244A"/>
    <w:rsid w:val="00CB4F9E"/>
    <w:rsid w:val="00D47540"/>
    <w:rsid w:val="00D61948"/>
    <w:rsid w:val="00D64B51"/>
    <w:rsid w:val="00D71823"/>
    <w:rsid w:val="00D925CB"/>
    <w:rsid w:val="00D95B19"/>
    <w:rsid w:val="00DE32AC"/>
    <w:rsid w:val="00E04297"/>
    <w:rsid w:val="00E12DB3"/>
    <w:rsid w:val="00E1481C"/>
    <w:rsid w:val="00E5677D"/>
    <w:rsid w:val="00E63719"/>
    <w:rsid w:val="00E679BB"/>
    <w:rsid w:val="00E84539"/>
    <w:rsid w:val="00EA0B18"/>
    <w:rsid w:val="00F04A61"/>
    <w:rsid w:val="00F1105D"/>
    <w:rsid w:val="00F27131"/>
    <w:rsid w:val="00F27ABD"/>
    <w:rsid w:val="00F30080"/>
    <w:rsid w:val="00F41B1E"/>
    <w:rsid w:val="00F63664"/>
    <w:rsid w:val="00FB1697"/>
    <w:rsid w:val="00FB17FC"/>
    <w:rsid w:val="00FB5240"/>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customStyle="1" w:styleId="NichtaufgelsteErwhnung1">
    <w:name w:val="Nicht aufgelöste Erwähnung1"/>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 w:type="character" w:styleId="NichtaufgelsteErwhnung">
    <w:name w:val="Unresolved Mention"/>
    <w:basedOn w:val="Absatz-Standardschriftart"/>
    <w:uiPriority w:val="99"/>
    <w:semiHidden/>
    <w:unhideWhenUsed/>
    <w:rsid w:val="00F27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wa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C65C-C321-4B59-A9B3-95C30661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5192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5932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2022-04-21T13:24:00Z</dcterms:created>
  <dcterms:modified xsi:type="dcterms:W3CDTF">2022-05-16T14:29:00Z</dcterms:modified>
</cp:coreProperties>
</file>