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F89B" w14:textId="39A1C624" w:rsidR="003E41CD" w:rsidRPr="006A633F" w:rsidRDefault="003E41CD" w:rsidP="008E6AA6">
      <w:pPr>
        <w:spacing w:line="360" w:lineRule="auto"/>
        <w:ind w:right="1559"/>
        <w:rPr>
          <w:rFonts w:ascii="Arial" w:hAnsi="Arial" w:cs="Arial"/>
          <w:b/>
          <w:bCs/>
          <w:sz w:val="28"/>
          <w:szCs w:val="28"/>
        </w:rPr>
      </w:pPr>
      <w:r w:rsidRPr="006A63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NHW und Vodafone </w:t>
      </w:r>
      <w:r w:rsidR="006A63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er</w:t>
      </w:r>
      <w:r w:rsidRPr="006A63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weite</w:t>
      </w:r>
      <w:r w:rsidR="007F6E5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</w:t>
      </w:r>
      <w:r w:rsidR="00FE24E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n</w:t>
      </w:r>
      <w:r w:rsidRPr="006A633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Zusammenarbeit bei Medienversorgung </w:t>
      </w:r>
    </w:p>
    <w:p w14:paraId="13185769" w14:textId="77777777" w:rsidR="006A633F" w:rsidRDefault="00211CA2" w:rsidP="008E6AA6">
      <w:pPr>
        <w:spacing w:line="360" w:lineRule="auto"/>
        <w:ind w:right="1559"/>
        <w:rPr>
          <w:rFonts w:ascii="Arial" w:hAnsi="Arial" w:cs="Arial"/>
          <w:b/>
          <w:bCs/>
          <w:sz w:val="36"/>
          <w:szCs w:val="36"/>
        </w:rPr>
      </w:pPr>
      <w:r w:rsidRPr="006A633F">
        <w:rPr>
          <w:rFonts w:ascii="Arial" w:hAnsi="Arial" w:cs="Arial"/>
          <w:b/>
          <w:bCs/>
          <w:sz w:val="36"/>
          <w:szCs w:val="36"/>
        </w:rPr>
        <w:t>Glasfaser-Internet und Fernsehen</w:t>
      </w:r>
    </w:p>
    <w:p w14:paraId="78DEC583" w14:textId="154C34E5" w:rsidR="006A633F" w:rsidRPr="006A633F" w:rsidRDefault="00211CA2" w:rsidP="008E6AA6">
      <w:pPr>
        <w:spacing w:line="360" w:lineRule="auto"/>
        <w:ind w:right="1559"/>
        <w:rPr>
          <w:rFonts w:ascii="Arial" w:hAnsi="Arial" w:cs="Arial"/>
          <w:b/>
          <w:bCs/>
          <w:sz w:val="36"/>
          <w:szCs w:val="36"/>
        </w:rPr>
      </w:pPr>
      <w:r w:rsidRPr="006A633F">
        <w:rPr>
          <w:rFonts w:ascii="Arial" w:hAnsi="Arial" w:cs="Arial"/>
          <w:b/>
          <w:bCs/>
          <w:sz w:val="36"/>
          <w:szCs w:val="36"/>
        </w:rPr>
        <w:t>von Vodafone</w:t>
      </w:r>
      <w:r w:rsidR="008E6AA6" w:rsidRPr="006A633F">
        <w:rPr>
          <w:rFonts w:ascii="Arial" w:hAnsi="Arial" w:cs="Arial"/>
          <w:b/>
          <w:bCs/>
          <w:sz w:val="36"/>
          <w:szCs w:val="36"/>
        </w:rPr>
        <w:t xml:space="preserve"> in den Quartieren der NHW</w:t>
      </w:r>
    </w:p>
    <w:p w14:paraId="3C53C212" w14:textId="77777777" w:rsidR="006A633F" w:rsidRDefault="006A633F" w:rsidP="008E6AA6">
      <w:pPr>
        <w:spacing w:line="360" w:lineRule="auto"/>
        <w:ind w:right="1559"/>
        <w:rPr>
          <w:rFonts w:ascii="Arial" w:hAnsi="Arial" w:cs="Arial"/>
          <w:i/>
          <w:iCs/>
        </w:rPr>
      </w:pPr>
    </w:p>
    <w:p w14:paraId="28BB1E8B" w14:textId="15AD5471" w:rsidR="008E6AA6" w:rsidRPr="006A633F" w:rsidRDefault="008E6AA6" w:rsidP="006A633F">
      <w:pPr>
        <w:spacing w:line="360" w:lineRule="auto"/>
        <w:ind w:right="1559"/>
        <w:jc w:val="both"/>
        <w:rPr>
          <w:rFonts w:ascii="Arial" w:hAnsi="Arial" w:cs="Arial"/>
          <w:b/>
          <w:bCs/>
          <w:sz w:val="24"/>
          <w:szCs w:val="24"/>
        </w:rPr>
      </w:pPr>
      <w:r w:rsidRPr="006A633F">
        <w:rPr>
          <w:rFonts w:ascii="Arial" w:hAnsi="Arial" w:cs="Arial"/>
          <w:b/>
          <w:bCs/>
          <w:sz w:val="24"/>
          <w:szCs w:val="24"/>
        </w:rPr>
        <w:t>Die Unternehmensgruppe Nassauische Heimstätte | Wohnstadt (NHW) und Vodafone haben eine strategische Partnerschaft zur Mul</w:t>
      </w:r>
      <w:r w:rsidR="00382A77" w:rsidRPr="006A633F">
        <w:rPr>
          <w:rFonts w:ascii="Arial" w:hAnsi="Arial" w:cs="Arial"/>
          <w:b/>
          <w:bCs/>
          <w:sz w:val="24"/>
          <w:szCs w:val="24"/>
        </w:rPr>
        <w:t>t</w:t>
      </w:r>
      <w:r w:rsidRPr="006A633F">
        <w:rPr>
          <w:rFonts w:ascii="Arial" w:hAnsi="Arial" w:cs="Arial"/>
          <w:b/>
          <w:bCs/>
          <w:sz w:val="24"/>
          <w:szCs w:val="24"/>
        </w:rPr>
        <w:t>imediaversorgung und de</w:t>
      </w:r>
      <w:r w:rsidR="006A633F">
        <w:rPr>
          <w:rFonts w:ascii="Arial" w:hAnsi="Arial" w:cs="Arial"/>
          <w:b/>
          <w:bCs/>
          <w:sz w:val="24"/>
          <w:szCs w:val="24"/>
        </w:rPr>
        <w:t>m</w:t>
      </w:r>
      <w:r w:rsidRPr="006A633F">
        <w:rPr>
          <w:rFonts w:ascii="Arial" w:hAnsi="Arial" w:cs="Arial"/>
          <w:b/>
          <w:bCs/>
          <w:sz w:val="24"/>
          <w:szCs w:val="24"/>
        </w:rPr>
        <w:t xml:space="preserve"> Auf- und Ausbau eines Glasfasernetzes geschlossen. Davon profitieren hessenweit alle Quartiere der NHW mit </w:t>
      </w:r>
      <w:r w:rsidR="00F47264" w:rsidRPr="006A633F">
        <w:rPr>
          <w:rFonts w:ascii="Arial" w:hAnsi="Arial" w:cs="Arial"/>
          <w:b/>
          <w:bCs/>
          <w:sz w:val="24"/>
          <w:szCs w:val="24"/>
        </w:rPr>
        <w:t xml:space="preserve">knapp </w:t>
      </w:r>
      <w:r w:rsidRPr="006A633F">
        <w:rPr>
          <w:rFonts w:ascii="Arial" w:hAnsi="Arial" w:cs="Arial"/>
          <w:b/>
          <w:bCs/>
          <w:sz w:val="24"/>
          <w:szCs w:val="24"/>
        </w:rPr>
        <w:t>60.000 Wohnungen. Vodafone wird ab sofort in den Wohnungsbeständen der NHW den Miete</w:t>
      </w:r>
      <w:r w:rsidR="004274E6" w:rsidRPr="006A633F">
        <w:rPr>
          <w:rFonts w:ascii="Arial" w:hAnsi="Arial" w:cs="Arial"/>
          <w:b/>
          <w:bCs/>
          <w:sz w:val="24"/>
          <w:szCs w:val="24"/>
        </w:rPr>
        <w:t>rinnen und Mietern</w:t>
      </w:r>
      <w:r w:rsidRPr="006A633F">
        <w:rPr>
          <w:rFonts w:ascii="Arial" w:hAnsi="Arial" w:cs="Arial"/>
          <w:b/>
          <w:bCs/>
          <w:sz w:val="24"/>
          <w:szCs w:val="24"/>
        </w:rPr>
        <w:t xml:space="preserve"> ein entsprechendes Angebot unterbreiten. </w:t>
      </w:r>
    </w:p>
    <w:p w14:paraId="2D8F77F0" w14:textId="77777777" w:rsidR="008E6AA6" w:rsidRPr="008E6AA6" w:rsidRDefault="008E6AA6" w:rsidP="008E6AA6">
      <w:pPr>
        <w:spacing w:line="360" w:lineRule="auto"/>
        <w:ind w:right="1559"/>
        <w:rPr>
          <w:rFonts w:ascii="Arial" w:hAnsi="Arial" w:cs="Arial"/>
        </w:rPr>
      </w:pPr>
    </w:p>
    <w:p w14:paraId="73F909ED" w14:textId="1081AABA" w:rsidR="008E6AA6" w:rsidRDefault="006A633F" w:rsidP="006A633F">
      <w:pPr>
        <w:spacing w:line="360" w:lineRule="auto"/>
        <w:ind w:right="1559"/>
        <w:jc w:val="both"/>
        <w:rPr>
          <w:rFonts w:ascii="Arial" w:hAnsi="Arial" w:cs="Arial"/>
        </w:rPr>
      </w:pPr>
      <w:r w:rsidRPr="006A633F">
        <w:rPr>
          <w:rFonts w:ascii="Arial" w:hAnsi="Arial" w:cs="Arial"/>
          <w:u w:val="single"/>
        </w:rPr>
        <w:t>Frankfurt am Main</w:t>
      </w:r>
      <w:r>
        <w:rPr>
          <w:rFonts w:ascii="Arial" w:hAnsi="Arial" w:cs="Arial"/>
        </w:rPr>
        <w:t xml:space="preserve"> – </w:t>
      </w:r>
      <w:r w:rsidR="008E6AA6" w:rsidRPr="008E6AA6">
        <w:rPr>
          <w:rFonts w:ascii="Arial" w:hAnsi="Arial" w:cs="Arial"/>
        </w:rPr>
        <w:t xml:space="preserve">Am 30. Juni 2024 endet </w:t>
      </w:r>
      <w:r w:rsidR="00F47264">
        <w:rPr>
          <w:rFonts w:ascii="Arial" w:hAnsi="Arial" w:cs="Arial"/>
        </w:rPr>
        <w:t>die Umlagemöglichkeit des Kabelanschlusses über die Betriebskosten des Mietvertrags</w:t>
      </w:r>
      <w:r w:rsidR="008E6AA6" w:rsidRPr="008E6AA6">
        <w:rPr>
          <w:rFonts w:ascii="Arial" w:hAnsi="Arial" w:cs="Arial"/>
        </w:rPr>
        <w:t>. Mieter</w:t>
      </w:r>
      <w:r w:rsidR="00382A77">
        <w:rPr>
          <w:rFonts w:ascii="Arial" w:hAnsi="Arial" w:cs="Arial"/>
        </w:rPr>
        <w:t>innen und Mieter</w:t>
      </w:r>
      <w:r w:rsidR="008E6AA6" w:rsidRPr="008E6AA6">
        <w:rPr>
          <w:rFonts w:ascii="Arial" w:hAnsi="Arial" w:cs="Arial"/>
        </w:rPr>
        <w:t xml:space="preserve"> mussten sich also bisher nicht um einen separaten Fernsehvertrag kümmern. Ab 1. Juli </w:t>
      </w:r>
      <w:r w:rsidR="00F47264">
        <w:rPr>
          <w:rFonts w:ascii="Arial" w:hAnsi="Arial" w:cs="Arial"/>
        </w:rPr>
        <w:t xml:space="preserve">2024 </w:t>
      </w:r>
      <w:r w:rsidR="008E6AA6" w:rsidRPr="008E6AA6">
        <w:rPr>
          <w:rFonts w:ascii="Arial" w:hAnsi="Arial" w:cs="Arial"/>
        </w:rPr>
        <w:t>ist damit Schluss und die pauschale Versorgung mit entsprechenden Angeboten endet. „Damit unsere Mieter</w:t>
      </w:r>
      <w:r w:rsidR="00382A77">
        <w:rPr>
          <w:rFonts w:ascii="Arial" w:hAnsi="Arial" w:cs="Arial"/>
        </w:rPr>
        <w:t>innen und Mieter</w:t>
      </w:r>
      <w:r w:rsidR="008E6AA6" w:rsidRPr="008E6AA6">
        <w:rPr>
          <w:rFonts w:ascii="Arial" w:hAnsi="Arial" w:cs="Arial"/>
        </w:rPr>
        <w:t xml:space="preserve"> nicht kurz vor der Fußball-</w:t>
      </w:r>
      <w:r w:rsidR="00892058">
        <w:rPr>
          <w:rFonts w:ascii="Arial" w:hAnsi="Arial" w:cs="Arial"/>
        </w:rPr>
        <w:t>EM</w:t>
      </w:r>
      <w:r w:rsidR="00892058" w:rsidRPr="008E6AA6">
        <w:rPr>
          <w:rFonts w:ascii="Arial" w:hAnsi="Arial" w:cs="Arial"/>
        </w:rPr>
        <w:t xml:space="preserve"> </w:t>
      </w:r>
      <w:r w:rsidR="008E6AA6" w:rsidRPr="008E6AA6">
        <w:rPr>
          <w:rFonts w:ascii="Arial" w:hAnsi="Arial" w:cs="Arial"/>
        </w:rPr>
        <w:t xml:space="preserve">ohne Fernsehversorgung dastehen und sich durch Angebote vieler </w:t>
      </w:r>
      <w:r w:rsidR="00892058">
        <w:rPr>
          <w:rFonts w:ascii="Arial" w:hAnsi="Arial" w:cs="Arial"/>
        </w:rPr>
        <w:t>TV-A</w:t>
      </w:r>
      <w:r w:rsidR="008E6AA6" w:rsidRPr="008E6AA6">
        <w:rPr>
          <w:rFonts w:ascii="Arial" w:hAnsi="Arial" w:cs="Arial"/>
        </w:rPr>
        <w:t>nbieter wühlen müssen, haben wir einen starken Partner gesucht und in Vodafone gefunden. Er stellt neben einem attraktiven TV-</w:t>
      </w:r>
      <w:r w:rsidR="00F47264">
        <w:rPr>
          <w:rFonts w:ascii="Arial" w:hAnsi="Arial" w:cs="Arial"/>
        </w:rPr>
        <w:t xml:space="preserve"> und Radio-</w:t>
      </w:r>
      <w:r w:rsidR="008E6AA6" w:rsidRPr="008E6AA6">
        <w:rPr>
          <w:rFonts w:ascii="Arial" w:hAnsi="Arial" w:cs="Arial"/>
        </w:rPr>
        <w:t>Unterhaltungsangebot auch die Versorgung mit Internet und Telefonie sicher, sofern unsere Miete</w:t>
      </w:r>
      <w:r w:rsidR="00382A77">
        <w:rPr>
          <w:rFonts w:ascii="Arial" w:hAnsi="Arial" w:cs="Arial"/>
        </w:rPr>
        <w:t>rinnen und Mieter</w:t>
      </w:r>
      <w:r w:rsidR="008E6AA6" w:rsidRPr="008E6AA6">
        <w:rPr>
          <w:rFonts w:ascii="Arial" w:hAnsi="Arial" w:cs="Arial"/>
        </w:rPr>
        <w:t xml:space="preserve"> dies wünschen“, erklärt Urban Keller, </w:t>
      </w:r>
      <w:r w:rsidR="00F47264">
        <w:rPr>
          <w:rFonts w:ascii="Arial" w:hAnsi="Arial" w:cs="Arial"/>
        </w:rPr>
        <w:t>Fachbereichsleiter Multimedia/Contracting</w:t>
      </w:r>
      <w:r w:rsidR="00F47264" w:rsidRPr="008E6AA6">
        <w:rPr>
          <w:rFonts w:ascii="Arial" w:hAnsi="Arial" w:cs="Arial"/>
        </w:rPr>
        <w:t xml:space="preserve"> </w:t>
      </w:r>
      <w:r w:rsidR="008E6AA6" w:rsidRPr="008E6AA6">
        <w:rPr>
          <w:rFonts w:ascii="Arial" w:hAnsi="Arial" w:cs="Arial"/>
        </w:rPr>
        <w:t xml:space="preserve">der MET, einer Tochter der Unternehmensgruppe Nassauische Heimstätte | Wohnstadt. </w:t>
      </w:r>
    </w:p>
    <w:p w14:paraId="73B76D9E" w14:textId="3E4E193C" w:rsidR="00F05F3F" w:rsidRPr="008E6AA6" w:rsidRDefault="00F05F3F" w:rsidP="006A633F">
      <w:pPr>
        <w:spacing w:line="360" w:lineRule="auto"/>
        <w:ind w:right="155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Der Vermarktungsstart in den Quartieren erfolgt zeitnah. Die Beratung der Mieter</w:t>
      </w:r>
      <w:r w:rsidR="00382A77">
        <w:rPr>
          <w:rFonts w:ascii="Arial" w:hAnsi="Arial" w:cs="Arial"/>
        </w:rPr>
        <w:t>innen und Mieter</w:t>
      </w:r>
      <w:r>
        <w:rPr>
          <w:rFonts w:ascii="Arial" w:hAnsi="Arial" w:cs="Arial"/>
        </w:rPr>
        <w:t xml:space="preserve"> erfolgt direkt über Vodafone vor Ort.</w:t>
      </w:r>
    </w:p>
    <w:p w14:paraId="4DC40444" w14:textId="77777777" w:rsidR="006A633F" w:rsidRDefault="006A633F" w:rsidP="006A633F">
      <w:pPr>
        <w:spacing w:line="360" w:lineRule="auto"/>
        <w:ind w:right="1559"/>
        <w:jc w:val="both"/>
        <w:rPr>
          <w:rFonts w:ascii="Arial" w:hAnsi="Arial" w:cs="Arial"/>
        </w:rPr>
      </w:pPr>
    </w:p>
    <w:p w14:paraId="7E80E098" w14:textId="7DB2C1DC" w:rsidR="006A633F" w:rsidRDefault="008E6AA6" w:rsidP="006A633F">
      <w:pPr>
        <w:spacing w:line="360" w:lineRule="auto"/>
        <w:ind w:right="1559"/>
        <w:jc w:val="both"/>
        <w:rPr>
          <w:rFonts w:ascii="Arial" w:hAnsi="Arial" w:cs="Arial"/>
          <w:b/>
          <w:bCs/>
        </w:rPr>
      </w:pPr>
      <w:r w:rsidRPr="008E6AA6">
        <w:rPr>
          <w:rFonts w:ascii="Arial" w:hAnsi="Arial" w:cs="Arial"/>
          <w:b/>
          <w:bCs/>
        </w:rPr>
        <w:t>Glasfaser ist die Zukunft</w:t>
      </w:r>
    </w:p>
    <w:p w14:paraId="4EC59495" w14:textId="692A83F2" w:rsidR="008E6AA6" w:rsidRPr="006A633F" w:rsidRDefault="008E6AA6" w:rsidP="006A633F">
      <w:pPr>
        <w:spacing w:line="360" w:lineRule="auto"/>
        <w:ind w:right="1559"/>
        <w:jc w:val="both"/>
        <w:rPr>
          <w:rFonts w:ascii="Arial" w:hAnsi="Arial" w:cs="Arial"/>
          <w:b/>
          <w:bCs/>
        </w:rPr>
      </w:pPr>
      <w:r w:rsidRPr="008E6AA6">
        <w:rPr>
          <w:rFonts w:ascii="Arial" w:hAnsi="Arial" w:cs="Arial"/>
        </w:rPr>
        <w:t xml:space="preserve">Zudem wird das </w:t>
      </w:r>
      <w:r w:rsidR="00F47264">
        <w:rPr>
          <w:rFonts w:ascii="Arial" w:hAnsi="Arial" w:cs="Arial"/>
        </w:rPr>
        <w:t xml:space="preserve">vorhandene </w:t>
      </w:r>
      <w:r w:rsidRPr="008E6AA6">
        <w:rPr>
          <w:rFonts w:ascii="Arial" w:hAnsi="Arial" w:cs="Arial"/>
        </w:rPr>
        <w:t xml:space="preserve">Breitbandkabelnetz nach und nach durch ein leistungsfähiges Glasfasernetz </w:t>
      </w:r>
      <w:r w:rsidR="00F47264">
        <w:rPr>
          <w:rFonts w:ascii="Arial" w:hAnsi="Arial" w:cs="Arial"/>
        </w:rPr>
        <w:t>in den Quartieren und Gebäuden ergänzt</w:t>
      </w:r>
      <w:r w:rsidRPr="008E6AA6">
        <w:rPr>
          <w:rFonts w:ascii="Arial" w:hAnsi="Arial" w:cs="Arial"/>
        </w:rPr>
        <w:t xml:space="preserve">. „Die Glasfasertechnik ist zukunftssicher. Mit einer Übertragungsgeschwindigkeit von bis zu einem Gigabit </w:t>
      </w:r>
      <w:r w:rsidR="00382A77">
        <w:rPr>
          <w:rFonts w:ascii="Arial" w:hAnsi="Arial" w:cs="Arial"/>
        </w:rPr>
        <w:t>pro</w:t>
      </w:r>
      <w:r w:rsidRPr="008E6AA6">
        <w:rPr>
          <w:rFonts w:ascii="Arial" w:hAnsi="Arial" w:cs="Arial"/>
        </w:rPr>
        <w:t xml:space="preserve"> Sekunde kann alles genutzt werden, was das Highspeed-Internet heute zu bieten hat: Musik und Video-Streaming in höchster Qualität und ruckelfreie Videokonferenzen im Homeoffice. Wir schaffen damit für unsere </w:t>
      </w:r>
      <w:r w:rsidR="00854147">
        <w:rPr>
          <w:rFonts w:ascii="Arial" w:hAnsi="Arial" w:cs="Arial"/>
        </w:rPr>
        <w:t>Mieterinnen und Mieter</w:t>
      </w:r>
      <w:r w:rsidRPr="008E6AA6">
        <w:rPr>
          <w:rFonts w:ascii="Arial" w:hAnsi="Arial" w:cs="Arial"/>
        </w:rPr>
        <w:t xml:space="preserve"> den Anschluss in die Zukunft der Telekommunikation</w:t>
      </w:r>
      <w:r w:rsidR="006A633F">
        <w:rPr>
          <w:rFonts w:ascii="Arial" w:hAnsi="Arial" w:cs="Arial"/>
        </w:rPr>
        <w:t>“</w:t>
      </w:r>
      <w:r w:rsidRPr="008E6AA6">
        <w:rPr>
          <w:rFonts w:ascii="Arial" w:hAnsi="Arial" w:cs="Arial"/>
        </w:rPr>
        <w:t xml:space="preserve">, ist sich MET-Geschäftsführer Michael Mahlich sicher. Der Glasfaserausbau wird </w:t>
      </w:r>
      <w:r w:rsidR="00F47264">
        <w:rPr>
          <w:rFonts w:ascii="Arial" w:hAnsi="Arial" w:cs="Arial"/>
        </w:rPr>
        <w:t xml:space="preserve">bereits </w:t>
      </w:r>
      <w:proofErr w:type="gramStart"/>
      <w:r w:rsidR="00F47264">
        <w:rPr>
          <w:rFonts w:ascii="Arial" w:hAnsi="Arial" w:cs="Arial"/>
        </w:rPr>
        <w:t>in 2024</w:t>
      </w:r>
      <w:proofErr w:type="gramEnd"/>
      <w:r w:rsidR="00F47264">
        <w:rPr>
          <w:rFonts w:ascii="Arial" w:hAnsi="Arial" w:cs="Arial"/>
        </w:rPr>
        <w:t xml:space="preserve"> mit den ersten Quartieren</w:t>
      </w:r>
      <w:r w:rsidR="00F47264" w:rsidRPr="008E6AA6">
        <w:rPr>
          <w:rFonts w:ascii="Arial" w:hAnsi="Arial" w:cs="Arial"/>
        </w:rPr>
        <w:t xml:space="preserve"> </w:t>
      </w:r>
      <w:r w:rsidRPr="008E6AA6">
        <w:rPr>
          <w:rFonts w:ascii="Arial" w:hAnsi="Arial" w:cs="Arial"/>
        </w:rPr>
        <w:t>starten und soll dann Quartier für Quartier in mehreren Schritten bis 2035 abgeschlossen sein.</w:t>
      </w:r>
    </w:p>
    <w:p w14:paraId="0CE1E9CE" w14:textId="77777777" w:rsidR="008E6AA6" w:rsidRPr="008E6AA6" w:rsidRDefault="008E6AA6" w:rsidP="006A633F">
      <w:pPr>
        <w:spacing w:line="360" w:lineRule="auto"/>
        <w:ind w:right="1559"/>
        <w:jc w:val="both"/>
        <w:rPr>
          <w:rFonts w:ascii="Arial" w:hAnsi="Arial" w:cs="Arial"/>
        </w:rPr>
      </w:pPr>
    </w:p>
    <w:p w14:paraId="10960D75" w14:textId="1F14B85A" w:rsidR="005A2A64" w:rsidRDefault="008E6AA6" w:rsidP="006A633F">
      <w:pPr>
        <w:spacing w:line="360" w:lineRule="auto"/>
        <w:ind w:right="1559"/>
        <w:jc w:val="both"/>
        <w:rPr>
          <w:rFonts w:ascii="Arial" w:hAnsi="Arial" w:cs="Arial"/>
        </w:rPr>
      </w:pPr>
      <w:r w:rsidRPr="008E6AA6">
        <w:rPr>
          <w:rFonts w:ascii="Arial" w:hAnsi="Arial" w:cs="Arial"/>
        </w:rPr>
        <w:t>„Wir freuen uns auf die Zusammenarbeit mit Hessens größtem Vermieter</w:t>
      </w:r>
      <w:r w:rsidR="006F51F5">
        <w:rPr>
          <w:rFonts w:ascii="Arial" w:hAnsi="Arial" w:cs="Arial"/>
        </w:rPr>
        <w:t xml:space="preserve"> und </w:t>
      </w:r>
      <w:r w:rsidR="005A2A64">
        <w:rPr>
          <w:rFonts w:ascii="Arial" w:hAnsi="Arial" w:cs="Arial"/>
        </w:rPr>
        <w:t>bringen</w:t>
      </w:r>
      <w:r w:rsidR="006F51F5">
        <w:rPr>
          <w:rFonts w:ascii="Arial" w:hAnsi="Arial" w:cs="Arial"/>
        </w:rPr>
        <w:t xml:space="preserve"> unsere Erfahrung</w:t>
      </w:r>
      <w:r w:rsidR="00892058">
        <w:rPr>
          <w:rFonts w:ascii="Arial" w:hAnsi="Arial" w:cs="Arial"/>
        </w:rPr>
        <w:t xml:space="preserve">en als jahrelanger Digitalisierungspartner der Immobilienwirtschaft </w:t>
      </w:r>
      <w:r w:rsidR="006F51F5">
        <w:rPr>
          <w:rFonts w:ascii="Arial" w:hAnsi="Arial" w:cs="Arial"/>
        </w:rPr>
        <w:t>ein</w:t>
      </w:r>
      <w:r w:rsidRPr="008E6AA6">
        <w:rPr>
          <w:rFonts w:ascii="Arial" w:hAnsi="Arial" w:cs="Arial"/>
        </w:rPr>
        <w:t xml:space="preserve">“, so </w:t>
      </w:r>
      <w:r w:rsidR="00892058">
        <w:rPr>
          <w:rFonts w:ascii="Arial" w:hAnsi="Arial" w:cs="Arial"/>
        </w:rPr>
        <w:t xml:space="preserve">Andreas Fuchs, </w:t>
      </w:r>
      <w:r w:rsidRPr="008E6AA6">
        <w:rPr>
          <w:rFonts w:ascii="Arial" w:hAnsi="Arial" w:cs="Arial"/>
        </w:rPr>
        <w:t xml:space="preserve">Bereichsleiter für die Immobilienwirtschaft </w:t>
      </w:r>
      <w:r w:rsidR="00892058">
        <w:rPr>
          <w:rFonts w:ascii="Arial" w:hAnsi="Arial" w:cs="Arial"/>
        </w:rPr>
        <w:t>bei Vodafone.</w:t>
      </w:r>
      <w:r w:rsidRPr="008E6AA6">
        <w:rPr>
          <w:rFonts w:ascii="Arial" w:hAnsi="Arial" w:cs="Arial"/>
        </w:rPr>
        <w:t xml:space="preserve"> „</w:t>
      </w:r>
      <w:r w:rsidR="005A2A64">
        <w:rPr>
          <w:rFonts w:ascii="Arial" w:hAnsi="Arial" w:cs="Arial"/>
        </w:rPr>
        <w:t xml:space="preserve">Mit unserem </w:t>
      </w:r>
      <w:r w:rsidR="009776E1">
        <w:rPr>
          <w:rFonts w:ascii="Arial" w:hAnsi="Arial" w:cs="Arial"/>
        </w:rPr>
        <w:t xml:space="preserve">Breitbandnetz </w:t>
      </w:r>
      <w:r w:rsidR="005A2A64" w:rsidRPr="00720F78">
        <w:rPr>
          <w:rFonts w:ascii="Arial" w:hAnsi="Arial" w:cs="Arial"/>
        </w:rPr>
        <w:t xml:space="preserve">bringen wir </w:t>
      </w:r>
      <w:r w:rsidR="009776E1">
        <w:rPr>
          <w:rFonts w:ascii="Arial" w:hAnsi="Arial" w:cs="Arial"/>
        </w:rPr>
        <w:t xml:space="preserve">schon heute </w:t>
      </w:r>
      <w:r w:rsidR="005A2A64" w:rsidRPr="00720F78">
        <w:rPr>
          <w:rFonts w:ascii="Arial" w:hAnsi="Arial" w:cs="Arial"/>
        </w:rPr>
        <w:t>schnelles Internet und ein vielfältiges TV-Programm zu den Menschen</w:t>
      </w:r>
      <w:r w:rsidR="009776E1">
        <w:rPr>
          <w:rFonts w:ascii="Arial" w:hAnsi="Arial" w:cs="Arial"/>
        </w:rPr>
        <w:t xml:space="preserve"> in d</w:t>
      </w:r>
      <w:r w:rsidR="00F6737C">
        <w:rPr>
          <w:rFonts w:ascii="Arial" w:hAnsi="Arial" w:cs="Arial"/>
        </w:rPr>
        <w:t>ie</w:t>
      </w:r>
      <w:r w:rsidR="009776E1">
        <w:rPr>
          <w:rFonts w:ascii="Arial" w:hAnsi="Arial" w:cs="Arial"/>
        </w:rPr>
        <w:t xml:space="preserve"> </w:t>
      </w:r>
      <w:r w:rsidR="00C6630B">
        <w:rPr>
          <w:rFonts w:ascii="Arial" w:hAnsi="Arial" w:cs="Arial"/>
        </w:rPr>
        <w:t>Mietwohnungen</w:t>
      </w:r>
      <w:r w:rsidR="005A2A64" w:rsidRPr="00720F78">
        <w:rPr>
          <w:rFonts w:ascii="Arial" w:hAnsi="Arial" w:cs="Arial"/>
        </w:rPr>
        <w:t>.</w:t>
      </w:r>
      <w:r w:rsidR="009776E1">
        <w:rPr>
          <w:rFonts w:ascii="Arial" w:hAnsi="Arial" w:cs="Arial"/>
        </w:rPr>
        <w:t xml:space="preserve"> </w:t>
      </w:r>
      <w:r w:rsidR="006E39E4">
        <w:rPr>
          <w:rFonts w:ascii="Arial" w:hAnsi="Arial" w:cs="Arial"/>
        </w:rPr>
        <w:t>Und s</w:t>
      </w:r>
      <w:r w:rsidR="009776E1">
        <w:rPr>
          <w:rFonts w:ascii="Arial" w:hAnsi="Arial" w:cs="Arial"/>
        </w:rPr>
        <w:t xml:space="preserve">chon </w:t>
      </w:r>
      <w:r w:rsidR="006E39E4">
        <w:rPr>
          <w:rFonts w:ascii="Arial" w:hAnsi="Arial" w:cs="Arial"/>
        </w:rPr>
        <w:t>bald beginn</w:t>
      </w:r>
      <w:r w:rsidR="00F6737C">
        <w:rPr>
          <w:rFonts w:ascii="Arial" w:hAnsi="Arial" w:cs="Arial"/>
        </w:rPr>
        <w:t>t</w:t>
      </w:r>
      <w:r w:rsidR="006E39E4">
        <w:rPr>
          <w:rFonts w:ascii="Arial" w:hAnsi="Arial" w:cs="Arial"/>
        </w:rPr>
        <w:t xml:space="preserve"> </w:t>
      </w:r>
      <w:r w:rsidR="00C6630B">
        <w:rPr>
          <w:rFonts w:ascii="Arial" w:hAnsi="Arial" w:cs="Arial"/>
        </w:rPr>
        <w:t xml:space="preserve">in den Quartieren </w:t>
      </w:r>
      <w:r w:rsidR="00F6737C">
        <w:rPr>
          <w:rFonts w:ascii="Arial" w:hAnsi="Arial" w:cs="Arial"/>
        </w:rPr>
        <w:t xml:space="preserve">der </w:t>
      </w:r>
      <w:r w:rsidR="009776E1">
        <w:rPr>
          <w:rFonts w:ascii="Arial" w:hAnsi="Arial" w:cs="Arial"/>
        </w:rPr>
        <w:t>Glasfaser</w:t>
      </w:r>
      <w:r w:rsidR="00294A8F">
        <w:rPr>
          <w:rFonts w:ascii="Arial" w:hAnsi="Arial" w:cs="Arial"/>
        </w:rPr>
        <w:t>-A</w:t>
      </w:r>
      <w:r w:rsidR="006E39E4">
        <w:rPr>
          <w:rFonts w:ascii="Arial" w:hAnsi="Arial" w:cs="Arial"/>
        </w:rPr>
        <w:t xml:space="preserve">usbau </w:t>
      </w:r>
      <w:r w:rsidR="00F6737C">
        <w:rPr>
          <w:rFonts w:ascii="Arial" w:hAnsi="Arial" w:cs="Arial"/>
        </w:rPr>
        <w:t xml:space="preserve">– </w:t>
      </w:r>
      <w:r w:rsidR="00680050">
        <w:rPr>
          <w:rFonts w:ascii="Arial" w:hAnsi="Arial" w:cs="Arial"/>
        </w:rPr>
        <w:t xml:space="preserve">für eine noch bessere und zukunftssichere </w:t>
      </w:r>
      <w:r w:rsidR="00F6737C">
        <w:rPr>
          <w:rFonts w:ascii="Arial" w:hAnsi="Arial" w:cs="Arial"/>
        </w:rPr>
        <w:t xml:space="preserve">digitale </w:t>
      </w:r>
      <w:r w:rsidR="00A92639">
        <w:rPr>
          <w:rFonts w:ascii="Arial" w:hAnsi="Arial" w:cs="Arial"/>
        </w:rPr>
        <w:t>V</w:t>
      </w:r>
      <w:r w:rsidR="00F6737C">
        <w:rPr>
          <w:rFonts w:ascii="Arial" w:hAnsi="Arial" w:cs="Arial"/>
        </w:rPr>
        <w:t>ersorgung</w:t>
      </w:r>
      <w:r w:rsidR="00680050">
        <w:rPr>
          <w:rFonts w:ascii="Arial" w:hAnsi="Arial" w:cs="Arial"/>
        </w:rPr>
        <w:t>.</w:t>
      </w:r>
      <w:r w:rsidR="00F05F3F">
        <w:rPr>
          <w:rFonts w:ascii="Arial" w:hAnsi="Arial" w:cs="Arial"/>
        </w:rPr>
        <w:t>“</w:t>
      </w:r>
    </w:p>
    <w:p w14:paraId="5B2F7B0D" w14:textId="77777777" w:rsidR="000B7F23" w:rsidRDefault="000B7F23" w:rsidP="006A633F">
      <w:pPr>
        <w:spacing w:line="360" w:lineRule="auto"/>
        <w:ind w:right="1559"/>
        <w:jc w:val="both"/>
        <w:rPr>
          <w:rFonts w:ascii="Arial" w:hAnsi="Arial" w:cs="Arial"/>
        </w:rPr>
      </w:pPr>
    </w:p>
    <w:p w14:paraId="2220AF5B" w14:textId="027DA302" w:rsidR="00C075F1" w:rsidRPr="001C4BA3" w:rsidRDefault="000C1886" w:rsidP="006A633F">
      <w:pPr>
        <w:spacing w:line="360" w:lineRule="auto"/>
        <w:ind w:right="1559"/>
        <w:jc w:val="both"/>
        <w:rPr>
          <w:rFonts w:ascii="Arial" w:hAnsi="Arial" w:cs="Arial"/>
        </w:rPr>
      </w:pPr>
      <w:r w:rsidRPr="00720F78">
        <w:rPr>
          <w:rFonts w:ascii="Arial" w:hAnsi="Arial" w:cs="Arial"/>
        </w:rPr>
        <w:lastRenderedPageBreak/>
        <w:t xml:space="preserve">Gebaut werden die Glasfaser-Anbindungen von der </w:t>
      </w:r>
      <w:r w:rsidR="001609FB" w:rsidRPr="00720F78">
        <w:rPr>
          <w:rFonts w:ascii="Arial" w:hAnsi="Arial" w:cs="Arial"/>
        </w:rPr>
        <w:t xml:space="preserve">OXG Glasfaser GmbH </w:t>
      </w:r>
      <w:r w:rsidR="006A633F">
        <w:rPr>
          <w:rFonts w:ascii="Arial" w:hAnsi="Arial" w:cs="Arial"/>
        </w:rPr>
        <w:t>–</w:t>
      </w:r>
      <w:r w:rsidRPr="00720F78">
        <w:rPr>
          <w:rFonts w:ascii="Arial" w:hAnsi="Arial" w:cs="Arial"/>
        </w:rPr>
        <w:t xml:space="preserve"> </w:t>
      </w:r>
      <w:r w:rsidR="001609FB" w:rsidRPr="00720F78">
        <w:rPr>
          <w:rFonts w:ascii="Arial" w:hAnsi="Arial" w:cs="Arial"/>
        </w:rPr>
        <w:t xml:space="preserve">ein Joint Venture, </w:t>
      </w:r>
      <w:r w:rsidR="00DF7457" w:rsidRPr="00720F78">
        <w:rPr>
          <w:rFonts w:ascii="Arial" w:hAnsi="Arial" w:cs="Arial"/>
        </w:rPr>
        <w:t xml:space="preserve">welches </w:t>
      </w:r>
      <w:r w:rsidR="001609FB" w:rsidRPr="00720F78">
        <w:rPr>
          <w:rFonts w:ascii="Arial" w:hAnsi="Arial" w:cs="Arial"/>
        </w:rPr>
        <w:t xml:space="preserve">Vodafone und </w:t>
      </w:r>
      <w:r w:rsidR="00B2646B" w:rsidRPr="00720F78">
        <w:rPr>
          <w:rFonts w:ascii="Arial" w:hAnsi="Arial" w:cs="Arial"/>
        </w:rPr>
        <w:t>de</w:t>
      </w:r>
      <w:r w:rsidR="00DF7457" w:rsidRPr="00720F78">
        <w:rPr>
          <w:rFonts w:ascii="Arial" w:hAnsi="Arial" w:cs="Arial"/>
        </w:rPr>
        <w:t>r</w:t>
      </w:r>
      <w:r w:rsidR="00B2646B" w:rsidRPr="00720F78">
        <w:rPr>
          <w:rFonts w:ascii="Arial" w:hAnsi="Arial" w:cs="Arial"/>
        </w:rPr>
        <w:t xml:space="preserve"> französischen Kon</w:t>
      </w:r>
      <w:r w:rsidR="00854147">
        <w:rPr>
          <w:rFonts w:ascii="Arial" w:hAnsi="Arial" w:cs="Arial"/>
        </w:rPr>
        <w:t>z</w:t>
      </w:r>
      <w:r w:rsidR="00B2646B" w:rsidRPr="00720F78">
        <w:rPr>
          <w:rFonts w:ascii="Arial" w:hAnsi="Arial" w:cs="Arial"/>
        </w:rPr>
        <w:t xml:space="preserve">ern </w:t>
      </w:r>
      <w:r w:rsidR="001609FB" w:rsidRPr="00720F78">
        <w:rPr>
          <w:rFonts w:ascii="Arial" w:hAnsi="Arial" w:cs="Arial"/>
        </w:rPr>
        <w:t xml:space="preserve">Altice </w:t>
      </w:r>
      <w:r w:rsidR="00DF7457" w:rsidRPr="00720F78">
        <w:rPr>
          <w:rFonts w:ascii="Arial" w:hAnsi="Arial" w:cs="Arial"/>
        </w:rPr>
        <w:t xml:space="preserve">im März 2023 </w:t>
      </w:r>
      <w:r w:rsidR="001609FB" w:rsidRPr="00720F78">
        <w:rPr>
          <w:rFonts w:ascii="Arial" w:hAnsi="Arial" w:cs="Arial"/>
        </w:rPr>
        <w:t>gegründet</w:t>
      </w:r>
      <w:r w:rsidR="00DF7457" w:rsidRPr="00720F78">
        <w:rPr>
          <w:rFonts w:ascii="Arial" w:hAnsi="Arial" w:cs="Arial"/>
        </w:rPr>
        <w:t xml:space="preserve"> haben.</w:t>
      </w:r>
      <w:r w:rsidR="001609FB" w:rsidRPr="00720F78">
        <w:rPr>
          <w:rFonts w:ascii="Arial" w:hAnsi="Arial" w:cs="Arial"/>
        </w:rPr>
        <w:t xml:space="preserve"> </w:t>
      </w:r>
      <w:r w:rsidR="00C075F1" w:rsidRPr="00720F78">
        <w:rPr>
          <w:rFonts w:ascii="Arial" w:hAnsi="Arial" w:cs="Arial"/>
        </w:rPr>
        <w:t>Die von der Glasfaser-Allianz bereitgestellte Infrastruktur ist ein Open</w:t>
      </w:r>
      <w:r w:rsidR="006A633F">
        <w:rPr>
          <w:rFonts w:ascii="Arial" w:hAnsi="Arial" w:cs="Arial"/>
        </w:rPr>
        <w:t>-</w:t>
      </w:r>
      <w:r w:rsidR="00C075F1" w:rsidRPr="00720F78">
        <w:rPr>
          <w:rFonts w:ascii="Arial" w:hAnsi="Arial" w:cs="Arial"/>
        </w:rPr>
        <w:t>Access</w:t>
      </w:r>
      <w:r w:rsidR="006A633F">
        <w:rPr>
          <w:rFonts w:ascii="Arial" w:hAnsi="Arial" w:cs="Arial"/>
        </w:rPr>
        <w:t>-</w:t>
      </w:r>
      <w:r w:rsidR="00C075F1" w:rsidRPr="00720F78">
        <w:rPr>
          <w:rFonts w:ascii="Arial" w:hAnsi="Arial" w:cs="Arial"/>
        </w:rPr>
        <w:t>Glasfasernetz und sorgt für Flexibilität und Freiheit bei der Anbieterwahl. Dadurch schafft OXG die Voraussetzung für einen leistungsstarken und zukunftssicheren Internetzugang.</w:t>
      </w:r>
    </w:p>
    <w:p w14:paraId="2EEC8A83" w14:textId="77777777" w:rsidR="008E6AA6" w:rsidRPr="008E6AA6" w:rsidRDefault="008E6AA6" w:rsidP="006A633F">
      <w:pPr>
        <w:spacing w:line="360" w:lineRule="auto"/>
        <w:ind w:right="1559"/>
        <w:jc w:val="both"/>
        <w:rPr>
          <w:rFonts w:ascii="Arial" w:hAnsi="Arial" w:cs="Arial"/>
        </w:rPr>
      </w:pPr>
    </w:p>
    <w:p w14:paraId="438A8F58" w14:textId="0B89C010" w:rsidR="008E6AA6" w:rsidRDefault="00F47264" w:rsidP="006A633F">
      <w:pPr>
        <w:spacing w:line="360" w:lineRule="auto"/>
        <w:ind w:right="155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E6AA6" w:rsidRPr="008E6AA6">
        <w:rPr>
          <w:rFonts w:ascii="Arial" w:hAnsi="Arial" w:cs="Arial"/>
        </w:rPr>
        <w:t xml:space="preserve">er Vereinbarung </w:t>
      </w:r>
      <w:r>
        <w:rPr>
          <w:rFonts w:ascii="Arial" w:hAnsi="Arial" w:cs="Arial"/>
        </w:rPr>
        <w:t xml:space="preserve">vorausgegangen waren </w:t>
      </w:r>
      <w:r w:rsidR="008E6AA6" w:rsidRPr="008E6AA6">
        <w:rPr>
          <w:rFonts w:ascii="Arial" w:hAnsi="Arial" w:cs="Arial"/>
        </w:rPr>
        <w:t xml:space="preserve">intensive Verhandlungen mit Lösungen in vielen Detailfragen, die durch die Rechtsanwaltskanzlei Kathmann &amp; Gebhard, Karlsruhe und den technischen Dienstleister </w:t>
      </w:r>
      <w:r w:rsidR="008E6AA6" w:rsidRPr="008E6AA6">
        <w:rPr>
          <w:rFonts w:ascii="Arial" w:hAnsi="Arial" w:cs="Arial"/>
          <w:color w:val="111111"/>
          <w:shd w:val="clear" w:color="auto" w:fill="FFFFFF"/>
        </w:rPr>
        <w:t xml:space="preserve">Tele-Kabel-Ingenieurgesellschaft </w:t>
      </w:r>
      <w:r w:rsidR="008E6AA6" w:rsidRPr="008E6AA6">
        <w:rPr>
          <w:rFonts w:ascii="Arial" w:hAnsi="Arial" w:cs="Arial"/>
          <w:color w:val="111111"/>
          <w:sz w:val="20"/>
          <w:szCs w:val="20"/>
          <w:shd w:val="clear" w:color="auto" w:fill="FFFFFF"/>
        </w:rPr>
        <w:t>(</w:t>
      </w:r>
      <w:r w:rsidR="008E6AA6" w:rsidRPr="008E6AA6">
        <w:rPr>
          <w:rFonts w:ascii="Arial" w:hAnsi="Arial" w:cs="Arial"/>
        </w:rPr>
        <w:t>TKI) Chemnitz begleitet wurden. Die Projektstruktur wurde durch den NHW-eigenen Bereich digitale Transformation und Innovation</w:t>
      </w:r>
      <w:r w:rsidR="00FE24EC">
        <w:rPr>
          <w:rFonts w:ascii="Arial" w:hAnsi="Arial" w:cs="Arial"/>
        </w:rPr>
        <w:t>,</w:t>
      </w:r>
      <w:r w:rsidR="008E6AA6" w:rsidRPr="008E6AA6">
        <w:rPr>
          <w:rFonts w:ascii="Arial" w:hAnsi="Arial" w:cs="Arial"/>
        </w:rPr>
        <w:t xml:space="preserve"> unter Leitung von Sebastian Jung aufgesetzt.</w:t>
      </w:r>
    </w:p>
    <w:p w14:paraId="3A8F26B5" w14:textId="20CCD322" w:rsidR="00FE24EC" w:rsidRDefault="00FE24EC" w:rsidP="006A633F">
      <w:pPr>
        <w:spacing w:line="360" w:lineRule="auto"/>
        <w:ind w:right="1559"/>
        <w:jc w:val="both"/>
        <w:rPr>
          <w:rFonts w:ascii="Arial" w:hAnsi="Arial" w:cs="Arial"/>
        </w:rPr>
      </w:pPr>
    </w:p>
    <w:p w14:paraId="6CCC8FF9" w14:textId="6AE9DE14" w:rsidR="00FE24EC" w:rsidRPr="00FE24EC" w:rsidRDefault="00FE24EC" w:rsidP="006A633F">
      <w:pPr>
        <w:spacing w:line="360" w:lineRule="auto"/>
        <w:ind w:right="1559"/>
        <w:jc w:val="both"/>
        <w:rPr>
          <w:rFonts w:ascii="Arial" w:hAnsi="Arial" w:cs="Arial"/>
          <w:b/>
          <w:bCs/>
        </w:rPr>
      </w:pPr>
      <w:r w:rsidRPr="00FE24EC">
        <w:rPr>
          <w:rFonts w:ascii="Arial" w:hAnsi="Arial" w:cs="Arial"/>
          <w:b/>
          <w:bCs/>
        </w:rPr>
        <w:t>Bildunterschrift:</w:t>
      </w:r>
    </w:p>
    <w:p w14:paraId="28F990CA" w14:textId="090B24A7" w:rsidR="00FE24EC" w:rsidRPr="008E6AA6" w:rsidRDefault="00FE24EC" w:rsidP="00FE24EC">
      <w:pPr>
        <w:ind w:right="15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Besiegeln die strategische Partnerschaft: Die NHW-Geschäftsführer Monika Fontaine-Kretschmer und Dr. Constantin Westphal (2.v.li.) sowie die Vodafone-Vertreter </w:t>
      </w:r>
      <w:r w:rsidRPr="00FE24EC">
        <w:rPr>
          <w:rFonts w:ascii="Arial" w:hAnsi="Arial" w:cs="Arial"/>
        </w:rPr>
        <w:t>Andreas Fuchs</w:t>
      </w:r>
      <w:r>
        <w:rPr>
          <w:rFonts w:ascii="Arial" w:hAnsi="Arial" w:cs="Arial"/>
        </w:rPr>
        <w:t xml:space="preserve"> (li.)</w:t>
      </w:r>
      <w:r w:rsidRPr="00FE24EC">
        <w:rPr>
          <w:rFonts w:ascii="Arial" w:hAnsi="Arial" w:cs="Arial"/>
        </w:rPr>
        <w:t>, Bereichsleiter Immobilienwirtschaft</w:t>
      </w:r>
      <w:r>
        <w:rPr>
          <w:rFonts w:ascii="Arial" w:hAnsi="Arial" w:cs="Arial"/>
        </w:rPr>
        <w:t xml:space="preserve"> und </w:t>
      </w:r>
      <w:r w:rsidRPr="00FE24EC">
        <w:rPr>
          <w:rFonts w:ascii="Arial" w:hAnsi="Arial" w:cs="Arial"/>
        </w:rPr>
        <w:t xml:space="preserve">Andreas </w:t>
      </w:r>
      <w:proofErr w:type="spellStart"/>
      <w:r w:rsidRPr="00FE24EC">
        <w:rPr>
          <w:rFonts w:ascii="Arial" w:hAnsi="Arial" w:cs="Arial"/>
        </w:rPr>
        <w:t>Ziener</w:t>
      </w:r>
      <w:proofErr w:type="spellEnd"/>
      <w:r w:rsidRPr="00FE24EC">
        <w:rPr>
          <w:rFonts w:ascii="Arial" w:hAnsi="Arial" w:cs="Arial"/>
        </w:rPr>
        <w:t>, Leiter Vertrieb Immobilienwirtschaft, Hessen, Rheinland-Pfalz, Saarland.</w:t>
      </w:r>
      <w:r>
        <w:rPr>
          <w:rFonts w:ascii="Arial" w:hAnsi="Arial" w:cs="Arial"/>
        </w:rPr>
        <w:t xml:space="preserve"> Foto: NHW / </w:t>
      </w:r>
      <w:proofErr w:type="spellStart"/>
      <w:r>
        <w:rPr>
          <w:rFonts w:ascii="Arial" w:hAnsi="Arial" w:cs="Arial"/>
        </w:rPr>
        <w:t>Krutsch</w:t>
      </w:r>
      <w:proofErr w:type="spellEnd"/>
    </w:p>
    <w:p w14:paraId="18089FC6" w14:textId="77777777" w:rsidR="008E6AA6" w:rsidRDefault="008E6AA6" w:rsidP="008E6AA6">
      <w:pPr>
        <w:pStyle w:val="bodytext"/>
        <w:tabs>
          <w:tab w:val="left" w:pos="7560"/>
        </w:tabs>
        <w:spacing w:after="0" w:line="240" w:lineRule="auto"/>
        <w:ind w:right="1560"/>
        <w:jc w:val="both"/>
        <w:outlineLvl w:val="0"/>
        <w:rPr>
          <w:rFonts w:ascii="Arial" w:hAnsi="Arial" w:cs="Arial"/>
          <w:b/>
          <w:sz w:val="23"/>
          <w:szCs w:val="23"/>
        </w:rPr>
      </w:pPr>
    </w:p>
    <w:p w14:paraId="1D398457" w14:textId="0E8178EC" w:rsidR="000C6F03" w:rsidRPr="006A633F" w:rsidRDefault="000C6F03" w:rsidP="008E6AA6">
      <w:pPr>
        <w:pStyle w:val="bodytext"/>
        <w:tabs>
          <w:tab w:val="left" w:pos="7560"/>
        </w:tabs>
        <w:spacing w:after="0" w:line="240" w:lineRule="auto"/>
        <w:ind w:right="1560"/>
        <w:jc w:val="both"/>
        <w:outlineLvl w:val="0"/>
        <w:rPr>
          <w:rFonts w:ascii="Arial" w:hAnsi="Arial" w:cs="Arial"/>
          <w:sz w:val="22"/>
          <w:szCs w:val="22"/>
        </w:rPr>
      </w:pPr>
      <w:r w:rsidRPr="006A633F">
        <w:rPr>
          <w:rFonts w:ascii="Arial" w:hAnsi="Arial" w:cs="Arial"/>
          <w:b/>
          <w:sz w:val="22"/>
          <w:szCs w:val="22"/>
        </w:rPr>
        <w:t>Unternehmensgruppe Nassauische Heimstätte | Wohnstadt</w:t>
      </w:r>
    </w:p>
    <w:p w14:paraId="5E69CD1F" w14:textId="15815A2E" w:rsidR="000109E8" w:rsidRPr="006A633F" w:rsidRDefault="000C6F03" w:rsidP="008E6AA6">
      <w:pPr>
        <w:ind w:right="1560"/>
        <w:jc w:val="both"/>
        <w:rPr>
          <w:rFonts w:ascii="Arial" w:hAnsi="Arial" w:cs="Arial"/>
          <w:color w:val="0000FF"/>
          <w:u w:val="single"/>
        </w:rPr>
      </w:pPr>
      <w:r w:rsidRPr="006A633F">
        <w:rPr>
          <w:rFonts w:ascii="Arial" w:hAnsi="Arial" w:cs="Arial"/>
        </w:rPr>
        <w:t xml:space="preserve">Die Unternehmensgruppe Nassauische Heimstätte | Wohnstadt (NHW) mit Sitz in Frankfurt am Main und Kassel bietet seit 100 Jahren umfassende Dienstleistungen in den Bereichen Wohnen, Bauen und Entwickeln. Sie beschäftigt rund 850 Mitarbeitende. Mit rund </w:t>
      </w:r>
      <w:r w:rsidR="008E6AA6" w:rsidRPr="006A633F">
        <w:rPr>
          <w:rFonts w:ascii="Arial" w:hAnsi="Arial" w:cs="Arial"/>
        </w:rPr>
        <w:t>60</w:t>
      </w:r>
      <w:r w:rsidRPr="006A633F">
        <w:rPr>
          <w:rFonts w:ascii="Arial" w:hAnsi="Arial" w:cs="Arial"/>
        </w:rPr>
        <w:t>.000 Mietwohnungen in 120 Städten und Gemeinden in Hessen gehört sie zu den zehn führenden deutschen Wohnungsunternehmen. Unter der NHW-Marke ProjektStadt werden Kompetenzfelder gebündelt, um nachhaltige Stadtentwicklungsaufgaben durchzuführen.</w:t>
      </w:r>
      <w:r w:rsidR="008E6AA6" w:rsidRPr="006A633F">
        <w:rPr>
          <w:rFonts w:ascii="Arial" w:hAnsi="Arial" w:cs="Arial"/>
        </w:rPr>
        <w:t xml:space="preserve"> </w:t>
      </w:r>
      <w:r w:rsidRPr="006A633F">
        <w:rPr>
          <w:rFonts w:ascii="Arial" w:hAnsi="Arial" w:cs="Arial"/>
        </w:rPr>
        <w:t xml:space="preserve">Um dem Klimaschutz in der Wohnungswirtschaft mehr </w:t>
      </w:r>
      <w:r w:rsidRPr="006A633F">
        <w:rPr>
          <w:rFonts w:ascii="Arial" w:hAnsi="Arial" w:cs="Arial"/>
        </w:rPr>
        <w:lastRenderedPageBreak/>
        <w:t xml:space="preserve">Schlagkraft zu verleihen, hat sie gemeinsam mit Partnern das Kommunikations- und Umsetzungsnetzwerk Initiative Wohnen.2050 gegründet. Mit </w:t>
      </w:r>
      <w:proofErr w:type="spellStart"/>
      <w:r w:rsidRPr="006A633F">
        <w:rPr>
          <w:rFonts w:ascii="Arial" w:hAnsi="Arial" w:cs="Arial"/>
        </w:rPr>
        <w:t>hubitation</w:t>
      </w:r>
      <w:proofErr w:type="spellEnd"/>
      <w:r w:rsidRPr="006A633F">
        <w:rPr>
          <w:rFonts w:ascii="Arial" w:hAnsi="Arial" w:cs="Arial"/>
        </w:rPr>
        <w:t xml:space="preserve"> verfügt die Unternehmensgruppe zudem über ein Startup- und Ideennetzwerk rund um innovatives Wohnen. </w:t>
      </w:r>
      <w:hyperlink r:id="rId8" w:history="1">
        <w:r w:rsidRPr="006A633F">
          <w:rPr>
            <w:rStyle w:val="Hyperlink"/>
            <w:rFonts w:ascii="Arial" w:hAnsi="Arial" w:cs="Arial"/>
          </w:rPr>
          <w:t>www.naheimst.de</w:t>
        </w:r>
      </w:hyperlink>
    </w:p>
    <w:sectPr w:rsidR="000109E8" w:rsidRPr="006A633F" w:rsidSect="005B4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7E54" w14:textId="77777777" w:rsidR="00532ABD" w:rsidRDefault="00532ABD">
      <w:r>
        <w:separator/>
      </w:r>
    </w:p>
  </w:endnote>
  <w:endnote w:type="continuationSeparator" w:id="0">
    <w:p w14:paraId="3D770E89" w14:textId="77777777" w:rsidR="00532ABD" w:rsidRDefault="00532ABD">
      <w:r>
        <w:continuationSeparator/>
      </w:r>
    </w:p>
  </w:endnote>
  <w:endnote w:type="continuationNotice" w:id="1">
    <w:p w14:paraId="04F607C9" w14:textId="77777777" w:rsidR="00532ABD" w:rsidRDefault="00532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AC76" w14:textId="77777777" w:rsidR="00FF4132" w:rsidRDefault="00FF41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ADEF" w14:textId="04D2798D" w:rsidR="00332EFF" w:rsidRDefault="005A2A64" w:rsidP="00124D4F">
    <w:pPr>
      <w:pStyle w:val="Fuzeile"/>
      <w:pBdr>
        <w:bottom w:val="single" w:sz="4" w:space="1" w:color="auto"/>
      </w:pBd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8DD47E" wp14:editId="1E5861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9e44ab39e5fbf636e02070a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903D8" w14:textId="3FCD9694" w:rsidR="005A2A64" w:rsidRPr="005A2A64" w:rsidRDefault="005A2A64" w:rsidP="005A2A64">
                          <w:pPr>
                            <w:rPr>
                              <w:rFonts w:cs="Calibri"/>
                              <w:color w:val="000000"/>
                              <w:sz w:val="14"/>
                            </w:rPr>
                          </w:pPr>
                          <w:r w:rsidRPr="005A2A64">
                            <w:rPr>
                              <w:rFonts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DD47E" id="_x0000_t202" coordsize="21600,21600" o:spt="202" path="m,l,21600r21600,l21600,xe">
              <v:stroke joinstyle="miter"/>
              <v:path gradientshapeok="t" o:connecttype="rect"/>
            </v:shapetype>
            <v:shape id="MSIPCM39e44ab39e5fbf636e02070a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B9903D8" w14:textId="3FCD9694" w:rsidR="005A2A64" w:rsidRPr="005A2A64" w:rsidRDefault="005A2A64" w:rsidP="005A2A64">
                    <w:pPr>
                      <w:rPr>
                        <w:rFonts w:cs="Calibri"/>
                        <w:color w:val="000000"/>
                        <w:sz w:val="14"/>
                      </w:rPr>
                    </w:pPr>
                    <w:r w:rsidRPr="005A2A64">
                      <w:rPr>
                        <w:rFonts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98A4EF" w14:textId="77777777" w:rsidR="00332EFF" w:rsidRDefault="00332EFF" w:rsidP="00124D4F">
    <w:pPr>
      <w:pStyle w:val="Fuzeile"/>
      <w:pBdr>
        <w:bottom w:val="single" w:sz="4" w:space="1" w:color="auto"/>
      </w:pBdr>
      <w:rPr>
        <w:sz w:val="16"/>
        <w:szCs w:val="16"/>
      </w:rPr>
    </w:pPr>
  </w:p>
  <w:p w14:paraId="53FC2915" w14:textId="77777777" w:rsidR="00332EFF" w:rsidRPr="007B2EB5" w:rsidRDefault="00332EFF" w:rsidP="00124D4F">
    <w:pPr>
      <w:pStyle w:val="Fuzeile"/>
      <w:rPr>
        <w:rFonts w:ascii="Arial" w:hAnsi="Arial" w:cs="Arial"/>
        <w:color w:val="000000"/>
        <w:sz w:val="16"/>
        <w:szCs w:val="16"/>
      </w:rPr>
    </w:pPr>
  </w:p>
  <w:p w14:paraId="0BC0F6AE" w14:textId="77777777" w:rsidR="007B2EB5" w:rsidRPr="008015D8" w:rsidRDefault="007B2EB5" w:rsidP="007B2EB5">
    <w:pPr>
      <w:pStyle w:val="Fuzeile"/>
      <w:rPr>
        <w:rFonts w:ascii="Arial" w:hAnsi="Arial" w:cs="Arial"/>
        <w:b/>
        <w:bCs/>
        <w:color w:val="000000"/>
        <w:sz w:val="16"/>
        <w:szCs w:val="16"/>
      </w:rPr>
    </w:pPr>
    <w:r w:rsidRPr="008015D8">
      <w:rPr>
        <w:rFonts w:ascii="Arial" w:hAnsi="Arial" w:cs="Arial"/>
        <w:b/>
        <w:bCs/>
        <w:color w:val="000000"/>
        <w:sz w:val="16"/>
        <w:szCs w:val="16"/>
      </w:rPr>
      <w:t>Pressekontakt:</w:t>
    </w:r>
  </w:p>
  <w:p w14:paraId="04C421D8" w14:textId="77777777" w:rsidR="007B2EB5" w:rsidRPr="008015D8" w:rsidRDefault="007B2EB5" w:rsidP="007B2EB5">
    <w:pPr>
      <w:pStyle w:val="Fuzeile"/>
      <w:rPr>
        <w:rFonts w:ascii="Arial" w:hAnsi="Arial" w:cs="Arial"/>
        <w:b/>
        <w:bCs/>
        <w:color w:val="000000"/>
        <w:sz w:val="16"/>
        <w:szCs w:val="16"/>
      </w:rPr>
    </w:pPr>
  </w:p>
  <w:p w14:paraId="73530A85" w14:textId="77777777" w:rsidR="007B2EB5" w:rsidRPr="00C7283B" w:rsidRDefault="007B2EB5" w:rsidP="007B2EB5">
    <w:pPr>
      <w:pStyle w:val="Fuzeile"/>
      <w:rPr>
        <w:rFonts w:ascii="Arial" w:hAnsi="Arial" w:cs="Arial"/>
        <w:sz w:val="16"/>
        <w:szCs w:val="16"/>
      </w:rPr>
    </w:pPr>
    <w:r w:rsidRPr="00C7283B">
      <w:rPr>
        <w:rFonts w:ascii="Arial" w:hAnsi="Arial" w:cs="Arial"/>
        <w:sz w:val="16"/>
        <w:szCs w:val="16"/>
      </w:rPr>
      <w:t xml:space="preserve">Nassauische Heimstätte Wohnungs- und Entwicklungsgesellschaft mbH | </w:t>
    </w:r>
    <w:proofErr w:type="spellStart"/>
    <w:r w:rsidRPr="00C7283B">
      <w:rPr>
        <w:rFonts w:ascii="Arial" w:hAnsi="Arial" w:cs="Arial"/>
        <w:sz w:val="16"/>
        <w:szCs w:val="16"/>
      </w:rPr>
      <w:t>Schaumainkai</w:t>
    </w:r>
    <w:proofErr w:type="spellEnd"/>
    <w:r w:rsidRPr="00C7283B">
      <w:rPr>
        <w:rFonts w:ascii="Arial" w:hAnsi="Arial" w:cs="Arial"/>
        <w:sz w:val="16"/>
        <w:szCs w:val="16"/>
      </w:rPr>
      <w:t xml:space="preserve"> 47 | 60596 Frankfurt am Main </w:t>
    </w:r>
  </w:p>
  <w:p w14:paraId="53C79337" w14:textId="3B6BD1B3" w:rsidR="007B2EB5" w:rsidRDefault="007B2EB5" w:rsidP="007B2EB5">
    <w:pPr>
      <w:pStyle w:val="Fuzeile"/>
      <w:rPr>
        <w:rFonts w:ascii="Arial" w:hAnsi="Arial" w:cs="Arial"/>
        <w:sz w:val="16"/>
        <w:szCs w:val="16"/>
      </w:rPr>
    </w:pPr>
    <w:r w:rsidRPr="00C7283B">
      <w:rPr>
        <w:rFonts w:ascii="Arial" w:hAnsi="Arial" w:cs="Arial"/>
        <w:sz w:val="16"/>
        <w:szCs w:val="16"/>
      </w:rPr>
      <w:t xml:space="preserve">Jens Duffner </w:t>
    </w:r>
    <w:r w:rsidR="002047C2">
      <w:rPr>
        <w:rFonts w:ascii="Arial" w:hAnsi="Arial" w:cs="Arial"/>
        <w:sz w:val="16"/>
        <w:szCs w:val="16"/>
      </w:rPr>
      <w:t xml:space="preserve">(Pressesprecher) </w:t>
    </w:r>
    <w:r w:rsidRPr="00C7283B">
      <w:rPr>
        <w:rFonts w:ascii="Arial" w:hAnsi="Arial" w:cs="Arial"/>
        <w:sz w:val="16"/>
        <w:szCs w:val="16"/>
      </w:rPr>
      <w:t>| T: 069 6</w:t>
    </w:r>
    <w:r w:rsidR="000C6E7E">
      <w:rPr>
        <w:rFonts w:ascii="Arial" w:hAnsi="Arial" w:cs="Arial"/>
        <w:sz w:val="16"/>
        <w:szCs w:val="16"/>
      </w:rPr>
      <w:t>78674</w:t>
    </w:r>
    <w:r w:rsidRPr="00C7283B">
      <w:rPr>
        <w:rFonts w:ascii="Arial" w:hAnsi="Arial" w:cs="Arial"/>
        <w:sz w:val="16"/>
        <w:szCs w:val="16"/>
      </w:rPr>
      <w:t xml:space="preserve">-1321 | </w:t>
    </w:r>
    <w:hyperlink r:id="rId1" w:history="1">
      <w:r w:rsidRPr="00C7283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www.naheimst.de</w:t>
      </w:r>
    </w:hyperlink>
    <w:r w:rsidRPr="00C7283B">
      <w:rPr>
        <w:rFonts w:ascii="Arial" w:hAnsi="Arial" w:cs="Arial"/>
        <w:sz w:val="16"/>
        <w:szCs w:val="16"/>
      </w:rPr>
      <w:t xml:space="preserve"> | Mail: </w:t>
    </w:r>
    <w:hyperlink r:id="rId2" w:history="1">
      <w:r w:rsidR="00F86CA5" w:rsidRPr="002047C2">
        <w:rPr>
          <w:rFonts w:ascii="Arial" w:hAnsi="Arial" w:cs="Arial"/>
          <w:sz w:val="16"/>
          <w:szCs w:val="16"/>
        </w:rPr>
        <w:t>jens.duffner@naheimst.de</w:t>
      </w:r>
    </w:hyperlink>
  </w:p>
  <w:p w14:paraId="2A678B69" w14:textId="77777777" w:rsidR="00F86CA5" w:rsidRDefault="00F86CA5" w:rsidP="007B2EB5">
    <w:pPr>
      <w:pStyle w:val="Fuzeile"/>
      <w:rPr>
        <w:rFonts w:ascii="Arial" w:hAnsi="Arial" w:cs="Arial"/>
        <w:sz w:val="16"/>
        <w:szCs w:val="16"/>
      </w:rPr>
    </w:pPr>
  </w:p>
  <w:p w14:paraId="615BFA3C" w14:textId="77777777" w:rsidR="007B2EB5" w:rsidRDefault="007B2EB5" w:rsidP="007B2EB5">
    <w:pPr>
      <w:pStyle w:val="Fuzeile"/>
      <w:jc w:val="center"/>
      <w:rPr>
        <w:rFonts w:ascii="Arial" w:hAnsi="Arial" w:cs="Arial"/>
        <w:sz w:val="10"/>
        <w:szCs w:val="10"/>
      </w:rPr>
    </w:pPr>
  </w:p>
  <w:p w14:paraId="209BA764" w14:textId="77777777" w:rsidR="00332EFF" w:rsidRPr="00524928" w:rsidRDefault="007B2EB5" w:rsidP="0088476C">
    <w:pPr>
      <w:pStyle w:val="Fuzeile"/>
      <w:rPr>
        <w:rFonts w:ascii="Arial" w:hAnsi="Arial" w:cs="Arial"/>
        <w:sz w:val="10"/>
        <w:szCs w:val="10"/>
      </w:rPr>
    </w:pPr>
    <w:r w:rsidRPr="00E933FB">
      <w:rPr>
        <w:rFonts w:ascii="Arial" w:hAnsi="Arial" w:cs="Arial"/>
        <w:b/>
        <w:bCs/>
        <w:sz w:val="16"/>
        <w:szCs w:val="16"/>
      </w:rPr>
      <w:t>Pressemitteilungen und Pressebilder auch online im Presseportal unter www.naheimst.de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C90F" w14:textId="77777777" w:rsidR="00FF4132" w:rsidRDefault="00FF41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1DF1" w14:textId="77777777" w:rsidR="00532ABD" w:rsidRDefault="00532ABD">
      <w:r>
        <w:separator/>
      </w:r>
    </w:p>
  </w:footnote>
  <w:footnote w:type="continuationSeparator" w:id="0">
    <w:p w14:paraId="6E5ADD0E" w14:textId="77777777" w:rsidR="00532ABD" w:rsidRDefault="00532ABD">
      <w:r>
        <w:continuationSeparator/>
      </w:r>
    </w:p>
  </w:footnote>
  <w:footnote w:type="continuationNotice" w:id="1">
    <w:p w14:paraId="4A4EE81E" w14:textId="77777777" w:rsidR="00532ABD" w:rsidRDefault="00532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6A5" w14:textId="77777777" w:rsidR="00FF4132" w:rsidRDefault="00FF41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2F8C" w14:textId="0209433B" w:rsidR="00332EFF" w:rsidRPr="0088476C" w:rsidRDefault="00597C72" w:rsidP="00597C72">
    <w:pPr>
      <w:pStyle w:val="Kopfzeile"/>
      <w:tabs>
        <w:tab w:val="clear" w:pos="4536"/>
        <w:tab w:val="clear" w:pos="9072"/>
      </w:tabs>
      <w:ind w:right="-426"/>
      <w:jc w:val="right"/>
      <w:rPr>
        <w:rFonts w:ascii="Arial" w:hAnsi="Arial" w:cs="Arial"/>
        <w:b/>
        <w:bCs/>
        <w:spacing w:val="60"/>
        <w:sz w:val="28"/>
        <w:szCs w:val="28"/>
      </w:rPr>
    </w:pPr>
    <w:r>
      <w:rPr>
        <w:rFonts w:ascii="Arial" w:hAnsi="Arial" w:cs="Arial"/>
        <w:b/>
        <w:bCs/>
        <w:noProof/>
        <w:spacing w:val="60"/>
        <w:sz w:val="28"/>
        <w:szCs w:val="28"/>
      </w:rPr>
      <w:drawing>
        <wp:inline distT="0" distB="0" distL="0" distR="0" wp14:anchorId="28267DB4" wp14:editId="3864E0C9">
          <wp:extent cx="1981200" cy="566494"/>
          <wp:effectExtent l="0" t="0" r="0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_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447" cy="596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BD88F" w14:textId="77777777" w:rsidR="00332EFF" w:rsidRPr="0088476C" w:rsidRDefault="00332EFF">
    <w:pPr>
      <w:pStyle w:val="Kopfzeile"/>
      <w:rPr>
        <w:rFonts w:ascii="Arial" w:hAnsi="Arial" w:cs="Arial"/>
        <w:b/>
        <w:bCs/>
        <w:spacing w:val="60"/>
        <w:sz w:val="28"/>
        <w:szCs w:val="28"/>
      </w:rPr>
    </w:pPr>
  </w:p>
  <w:p w14:paraId="70AFE9D2" w14:textId="77777777" w:rsidR="00332EFF" w:rsidRPr="0088476C" w:rsidRDefault="00332EFF">
    <w:pPr>
      <w:pStyle w:val="Kopfzeile"/>
      <w:rPr>
        <w:rFonts w:ascii="Arial" w:hAnsi="Arial" w:cs="Arial"/>
        <w:b/>
        <w:bCs/>
        <w:spacing w:val="60"/>
        <w:sz w:val="28"/>
        <w:szCs w:val="28"/>
      </w:rPr>
    </w:pPr>
  </w:p>
  <w:p w14:paraId="27AA1181" w14:textId="77777777" w:rsidR="00332EFF" w:rsidRDefault="00332EFF">
    <w:pPr>
      <w:pStyle w:val="Kopfzeile"/>
      <w:rPr>
        <w:rFonts w:ascii="Arial" w:hAnsi="Arial" w:cs="Arial"/>
        <w:b/>
        <w:bCs/>
        <w:spacing w:val="60"/>
        <w:sz w:val="36"/>
        <w:szCs w:val="36"/>
      </w:rPr>
    </w:pPr>
    <w:r w:rsidRPr="00C7283B">
      <w:rPr>
        <w:rFonts w:ascii="Arial" w:hAnsi="Arial" w:cs="Arial"/>
        <w:b/>
        <w:bCs/>
        <w:spacing w:val="60"/>
        <w:sz w:val="36"/>
        <w:szCs w:val="36"/>
      </w:rPr>
      <w:t>PRESSE</w:t>
    </w:r>
    <w:r w:rsidR="007B2EB5">
      <w:rPr>
        <w:rFonts w:ascii="Arial" w:hAnsi="Arial" w:cs="Arial"/>
        <w:b/>
        <w:bCs/>
        <w:spacing w:val="60"/>
        <w:sz w:val="36"/>
        <w:szCs w:val="36"/>
      </w:rPr>
      <w:t>-</w:t>
    </w:r>
    <w:r w:rsidRPr="00C7283B">
      <w:rPr>
        <w:rFonts w:ascii="Arial" w:hAnsi="Arial" w:cs="Arial"/>
        <w:b/>
        <w:bCs/>
        <w:spacing w:val="60"/>
        <w:sz w:val="36"/>
        <w:szCs w:val="36"/>
      </w:rPr>
      <w:t>INFORMATION</w:t>
    </w:r>
  </w:p>
  <w:p w14:paraId="426E5136" w14:textId="77777777" w:rsidR="004C6DC0" w:rsidRDefault="004C6DC0">
    <w:pPr>
      <w:pStyle w:val="Kopfzeile"/>
      <w:rPr>
        <w:rFonts w:ascii="Arial" w:hAnsi="Arial" w:cs="Arial"/>
        <w:b/>
        <w:bCs/>
        <w:spacing w:val="60"/>
        <w:sz w:val="24"/>
        <w:szCs w:val="24"/>
      </w:rPr>
    </w:pPr>
  </w:p>
  <w:p w14:paraId="1D2E6C2C" w14:textId="24CC8838" w:rsidR="004C6DC0" w:rsidRDefault="004C6DC0" w:rsidP="00F64FE7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Datum: </w:t>
    </w:r>
    <w:r w:rsidR="008E6AA6">
      <w:rPr>
        <w:rFonts w:ascii="Arial" w:hAnsi="Arial" w:cs="Arial"/>
      </w:rPr>
      <w:t>1</w:t>
    </w:r>
    <w:r w:rsidR="00FF4132">
      <w:rPr>
        <w:rFonts w:ascii="Arial" w:hAnsi="Arial" w:cs="Arial"/>
      </w:rPr>
      <w:t>9</w:t>
    </w:r>
    <w:r w:rsidR="009E5558">
      <w:rPr>
        <w:rFonts w:ascii="Arial" w:hAnsi="Arial" w:cs="Arial"/>
      </w:rPr>
      <w:t>.</w:t>
    </w:r>
    <w:r w:rsidR="006D2403">
      <w:rPr>
        <w:rFonts w:ascii="Arial" w:hAnsi="Arial" w:cs="Arial"/>
      </w:rPr>
      <w:t>1</w:t>
    </w:r>
    <w:r w:rsidR="002F41F1">
      <w:rPr>
        <w:rFonts w:ascii="Arial" w:hAnsi="Arial" w:cs="Arial"/>
      </w:rPr>
      <w:t>2</w:t>
    </w:r>
    <w:r w:rsidR="009E5558">
      <w:rPr>
        <w:rFonts w:ascii="Arial" w:hAnsi="Arial" w:cs="Arial"/>
      </w:rPr>
      <w:t>.202</w:t>
    </w:r>
    <w:r w:rsidR="000D0D0A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4C6DC0">
      <w:rPr>
        <w:rFonts w:ascii="Arial" w:hAnsi="Arial" w:cs="Arial"/>
      </w:rPr>
      <w:t xml:space="preserve"> |</w:t>
    </w:r>
    <w:r>
      <w:rPr>
        <w:rFonts w:ascii="Arial" w:hAnsi="Arial" w:cs="Arial"/>
      </w:rPr>
      <w:t xml:space="preserve">  </w:t>
    </w:r>
    <w:r w:rsidRPr="004C6DC0">
      <w:rPr>
        <w:rFonts w:ascii="Arial" w:hAnsi="Arial" w:cs="Arial"/>
      </w:rPr>
      <w:t xml:space="preserve">Seite </w:t>
    </w:r>
    <w:r w:rsidRPr="004C6DC0">
      <w:rPr>
        <w:rFonts w:ascii="Arial" w:hAnsi="Arial" w:cs="Arial"/>
      </w:rPr>
      <w:fldChar w:fldCharType="begin"/>
    </w:r>
    <w:r w:rsidRPr="004C6DC0">
      <w:rPr>
        <w:rFonts w:ascii="Arial" w:hAnsi="Arial" w:cs="Arial"/>
      </w:rPr>
      <w:instrText xml:space="preserve"> PAGE </w:instrText>
    </w:r>
    <w:r w:rsidRPr="004C6DC0">
      <w:rPr>
        <w:rFonts w:ascii="Arial" w:hAnsi="Arial" w:cs="Arial"/>
      </w:rPr>
      <w:fldChar w:fldCharType="separate"/>
    </w:r>
    <w:r w:rsidR="00DC2806">
      <w:rPr>
        <w:rFonts w:ascii="Arial" w:hAnsi="Arial" w:cs="Arial"/>
        <w:noProof/>
      </w:rPr>
      <w:t>1</w:t>
    </w:r>
    <w:r w:rsidRPr="004C6DC0">
      <w:rPr>
        <w:rFonts w:ascii="Arial" w:hAnsi="Arial" w:cs="Arial"/>
      </w:rPr>
      <w:fldChar w:fldCharType="end"/>
    </w:r>
    <w:r w:rsidRPr="004C6DC0">
      <w:rPr>
        <w:rFonts w:ascii="Arial" w:hAnsi="Arial" w:cs="Arial"/>
      </w:rPr>
      <w:t xml:space="preserve"> von </w:t>
    </w:r>
    <w:r w:rsidRPr="004C6DC0">
      <w:rPr>
        <w:rFonts w:ascii="Arial" w:hAnsi="Arial" w:cs="Arial"/>
      </w:rPr>
      <w:fldChar w:fldCharType="begin"/>
    </w:r>
    <w:r w:rsidRPr="004C6DC0">
      <w:rPr>
        <w:rFonts w:ascii="Arial" w:hAnsi="Arial" w:cs="Arial"/>
      </w:rPr>
      <w:instrText xml:space="preserve"> NUMPAGES </w:instrText>
    </w:r>
    <w:r w:rsidRPr="004C6DC0">
      <w:rPr>
        <w:rFonts w:ascii="Arial" w:hAnsi="Arial" w:cs="Arial"/>
      </w:rPr>
      <w:fldChar w:fldCharType="separate"/>
    </w:r>
    <w:r w:rsidR="00DC2806">
      <w:rPr>
        <w:rFonts w:ascii="Arial" w:hAnsi="Arial" w:cs="Arial"/>
        <w:noProof/>
      </w:rPr>
      <w:t>1</w:t>
    </w:r>
    <w:r w:rsidRPr="004C6DC0">
      <w:rPr>
        <w:rFonts w:ascii="Arial" w:hAnsi="Arial" w:cs="Arial"/>
      </w:rPr>
      <w:fldChar w:fldCharType="end"/>
    </w:r>
  </w:p>
  <w:p w14:paraId="18F88883" w14:textId="21AC87EB" w:rsidR="002047C2" w:rsidRDefault="002047C2" w:rsidP="00F64FE7">
    <w:pPr>
      <w:pStyle w:val="Kopfzeile"/>
      <w:rPr>
        <w:rFonts w:ascii="Arial" w:hAnsi="Arial" w:cs="Arial"/>
      </w:rPr>
    </w:pPr>
    <w:r>
      <w:rPr>
        <w:rFonts w:ascii="Arial" w:hAnsi="Arial" w:cs="Arial"/>
      </w:rPr>
      <w:t>An</w:t>
    </w:r>
    <w:r w:rsidR="002258E1">
      <w:rPr>
        <w:rFonts w:ascii="Arial" w:hAnsi="Arial" w:cs="Arial"/>
      </w:rPr>
      <w:t xml:space="preserve">zahl Zeichen inkl. Leerzeichen: </w:t>
    </w:r>
    <w:r w:rsidR="00382A77">
      <w:rPr>
        <w:rFonts w:ascii="Arial" w:hAnsi="Arial" w:cs="Arial"/>
      </w:rPr>
      <w:t>3.6</w:t>
    </w:r>
    <w:r w:rsidR="006A633F">
      <w:rPr>
        <w:rFonts w:ascii="Arial" w:hAnsi="Arial" w:cs="Arial"/>
      </w:rPr>
      <w:t>6</w:t>
    </w:r>
    <w:r w:rsidR="00FE24EC">
      <w:rPr>
        <w:rFonts w:ascii="Arial" w:hAnsi="Arial" w:cs="Arial"/>
      </w:rPr>
      <w:t>2</w:t>
    </w:r>
    <w:r w:rsidR="00BE5ED7">
      <w:rPr>
        <w:rFonts w:ascii="Arial" w:hAnsi="Arial" w:cs="Arial"/>
      </w:rPr>
      <w:t xml:space="preserve"> </w:t>
    </w:r>
    <w:r w:rsidR="00760202">
      <w:rPr>
        <w:rFonts w:ascii="Arial" w:hAnsi="Arial" w:cs="Arial"/>
      </w:rPr>
      <w:t xml:space="preserve">ohne </w:t>
    </w:r>
    <w:proofErr w:type="spellStart"/>
    <w:r w:rsidR="00760202">
      <w:rPr>
        <w:rFonts w:ascii="Arial" w:hAnsi="Arial" w:cs="Arial"/>
      </w:rPr>
      <w:t>Boilerplate</w:t>
    </w:r>
    <w:proofErr w:type="spellEnd"/>
  </w:p>
  <w:p w14:paraId="1199C9BB" w14:textId="77777777" w:rsidR="004C6DC0" w:rsidRPr="002047C2" w:rsidRDefault="004C6DC0">
    <w:pPr>
      <w:pStyle w:val="Kopfzeile"/>
      <w:rPr>
        <w:rFonts w:ascii="Arial" w:hAnsi="Arial" w:cs="Arial"/>
        <w:sz w:val="28"/>
        <w:szCs w:val="28"/>
      </w:rPr>
    </w:pPr>
  </w:p>
  <w:p w14:paraId="53DCD0FE" w14:textId="77777777" w:rsidR="004C6DC0" w:rsidRPr="002047C2" w:rsidRDefault="004C6DC0">
    <w:pPr>
      <w:pStyle w:val="Kopfzeile"/>
      <w:rPr>
        <w:rFonts w:ascii="Arial" w:hAnsi="Arial" w:cs="Arial"/>
        <w:sz w:val="28"/>
        <w:szCs w:val="28"/>
      </w:rPr>
    </w:pPr>
  </w:p>
  <w:p w14:paraId="594A73BE" w14:textId="77777777" w:rsidR="004C6DC0" w:rsidRPr="002047C2" w:rsidRDefault="004C6DC0">
    <w:pPr>
      <w:pStyle w:val="Kopfzeil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659E" w14:textId="77777777" w:rsidR="00FF4132" w:rsidRDefault="00FF41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910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5B"/>
    <w:rsid w:val="00010179"/>
    <w:rsid w:val="000109E8"/>
    <w:rsid w:val="000236AB"/>
    <w:rsid w:val="00030F5A"/>
    <w:rsid w:val="0003228E"/>
    <w:rsid w:val="000352E7"/>
    <w:rsid w:val="00037A8A"/>
    <w:rsid w:val="00042A98"/>
    <w:rsid w:val="00044D6B"/>
    <w:rsid w:val="000539E4"/>
    <w:rsid w:val="00053AE5"/>
    <w:rsid w:val="000542D1"/>
    <w:rsid w:val="000576BB"/>
    <w:rsid w:val="00062DD9"/>
    <w:rsid w:val="00066F37"/>
    <w:rsid w:val="00070C5D"/>
    <w:rsid w:val="0007635C"/>
    <w:rsid w:val="00082AA3"/>
    <w:rsid w:val="00084626"/>
    <w:rsid w:val="00096A40"/>
    <w:rsid w:val="000A28EA"/>
    <w:rsid w:val="000A4042"/>
    <w:rsid w:val="000A6DB4"/>
    <w:rsid w:val="000B15C0"/>
    <w:rsid w:val="000B1F05"/>
    <w:rsid w:val="000B5E29"/>
    <w:rsid w:val="000B7F23"/>
    <w:rsid w:val="000C1886"/>
    <w:rsid w:val="000C6E7E"/>
    <w:rsid w:val="000C6F03"/>
    <w:rsid w:val="000D0D0A"/>
    <w:rsid w:val="000E2CD9"/>
    <w:rsid w:val="000E40C2"/>
    <w:rsid w:val="000F158D"/>
    <w:rsid w:val="00103FC2"/>
    <w:rsid w:val="00104E45"/>
    <w:rsid w:val="00104F66"/>
    <w:rsid w:val="00105F3F"/>
    <w:rsid w:val="001075C9"/>
    <w:rsid w:val="00114537"/>
    <w:rsid w:val="001161D8"/>
    <w:rsid w:val="0011797C"/>
    <w:rsid w:val="00122D49"/>
    <w:rsid w:val="00124D4F"/>
    <w:rsid w:val="0013043F"/>
    <w:rsid w:val="00133758"/>
    <w:rsid w:val="00141016"/>
    <w:rsid w:val="00150E2C"/>
    <w:rsid w:val="00154705"/>
    <w:rsid w:val="001609FB"/>
    <w:rsid w:val="00180804"/>
    <w:rsid w:val="00185E18"/>
    <w:rsid w:val="00192513"/>
    <w:rsid w:val="00196301"/>
    <w:rsid w:val="001A0836"/>
    <w:rsid w:val="001A3119"/>
    <w:rsid w:val="001A3BC6"/>
    <w:rsid w:val="001A44A1"/>
    <w:rsid w:val="001A5284"/>
    <w:rsid w:val="001B66EC"/>
    <w:rsid w:val="001C4BA3"/>
    <w:rsid w:val="001F2F30"/>
    <w:rsid w:val="00203DE8"/>
    <w:rsid w:val="002047C2"/>
    <w:rsid w:val="00204908"/>
    <w:rsid w:val="0020728E"/>
    <w:rsid w:val="00211B3E"/>
    <w:rsid w:val="00211CA2"/>
    <w:rsid w:val="0021297E"/>
    <w:rsid w:val="00213FBA"/>
    <w:rsid w:val="002258E1"/>
    <w:rsid w:val="00227E45"/>
    <w:rsid w:val="00230647"/>
    <w:rsid w:val="00233BA3"/>
    <w:rsid w:val="002344C5"/>
    <w:rsid w:val="0024127D"/>
    <w:rsid w:val="002458AE"/>
    <w:rsid w:val="00245C06"/>
    <w:rsid w:val="00245CAF"/>
    <w:rsid w:val="0025258B"/>
    <w:rsid w:val="002553E5"/>
    <w:rsid w:val="002557D2"/>
    <w:rsid w:val="00255AB5"/>
    <w:rsid w:val="00255C14"/>
    <w:rsid w:val="0025780E"/>
    <w:rsid w:val="002601D5"/>
    <w:rsid w:val="00261F9E"/>
    <w:rsid w:val="00270A83"/>
    <w:rsid w:val="00277225"/>
    <w:rsid w:val="00281AC2"/>
    <w:rsid w:val="00284D9E"/>
    <w:rsid w:val="00294A8F"/>
    <w:rsid w:val="002A276B"/>
    <w:rsid w:val="002C3AA4"/>
    <w:rsid w:val="002C5A95"/>
    <w:rsid w:val="002C5ADC"/>
    <w:rsid w:val="002C5FFE"/>
    <w:rsid w:val="002C7DE8"/>
    <w:rsid w:val="002D0C45"/>
    <w:rsid w:val="002D22FC"/>
    <w:rsid w:val="002E17B3"/>
    <w:rsid w:val="002E1DB4"/>
    <w:rsid w:val="002E2DED"/>
    <w:rsid w:val="002F2BFC"/>
    <w:rsid w:val="002F3061"/>
    <w:rsid w:val="002F41F1"/>
    <w:rsid w:val="002F52BB"/>
    <w:rsid w:val="00301DF4"/>
    <w:rsid w:val="003064B8"/>
    <w:rsid w:val="0030711C"/>
    <w:rsid w:val="00311D56"/>
    <w:rsid w:val="003149EA"/>
    <w:rsid w:val="00331246"/>
    <w:rsid w:val="00332EFF"/>
    <w:rsid w:val="00342A82"/>
    <w:rsid w:val="00343A5C"/>
    <w:rsid w:val="00352D5E"/>
    <w:rsid w:val="003544FC"/>
    <w:rsid w:val="00355AC1"/>
    <w:rsid w:val="003571B2"/>
    <w:rsid w:val="00357AAC"/>
    <w:rsid w:val="003623B5"/>
    <w:rsid w:val="0037560B"/>
    <w:rsid w:val="00382A77"/>
    <w:rsid w:val="003930C2"/>
    <w:rsid w:val="003A5994"/>
    <w:rsid w:val="003A61BA"/>
    <w:rsid w:val="003B081D"/>
    <w:rsid w:val="003B1043"/>
    <w:rsid w:val="003B11EF"/>
    <w:rsid w:val="003B1B2A"/>
    <w:rsid w:val="003B2315"/>
    <w:rsid w:val="003B6551"/>
    <w:rsid w:val="003B798F"/>
    <w:rsid w:val="003B7DF8"/>
    <w:rsid w:val="003C2492"/>
    <w:rsid w:val="003C3FAE"/>
    <w:rsid w:val="003C73B8"/>
    <w:rsid w:val="003E146C"/>
    <w:rsid w:val="003E337B"/>
    <w:rsid w:val="003E41CD"/>
    <w:rsid w:val="003F1B02"/>
    <w:rsid w:val="00404D5B"/>
    <w:rsid w:val="00405E1E"/>
    <w:rsid w:val="00410799"/>
    <w:rsid w:val="0041338A"/>
    <w:rsid w:val="00414471"/>
    <w:rsid w:val="00415B01"/>
    <w:rsid w:val="00417669"/>
    <w:rsid w:val="004274E6"/>
    <w:rsid w:val="00434AC3"/>
    <w:rsid w:val="00441E78"/>
    <w:rsid w:val="00442D83"/>
    <w:rsid w:val="00442FB9"/>
    <w:rsid w:val="0044508D"/>
    <w:rsid w:val="004478D5"/>
    <w:rsid w:val="00452AC7"/>
    <w:rsid w:val="0045770A"/>
    <w:rsid w:val="0047037F"/>
    <w:rsid w:val="00472945"/>
    <w:rsid w:val="00473EEB"/>
    <w:rsid w:val="00475B9B"/>
    <w:rsid w:val="00480E5C"/>
    <w:rsid w:val="00481287"/>
    <w:rsid w:val="0049157E"/>
    <w:rsid w:val="00491AF3"/>
    <w:rsid w:val="00492C13"/>
    <w:rsid w:val="004B2CFA"/>
    <w:rsid w:val="004B520B"/>
    <w:rsid w:val="004C507A"/>
    <w:rsid w:val="004C6DC0"/>
    <w:rsid w:val="004D0A14"/>
    <w:rsid w:val="004D1F90"/>
    <w:rsid w:val="004D50AB"/>
    <w:rsid w:val="004D55BF"/>
    <w:rsid w:val="004D7ABC"/>
    <w:rsid w:val="004E5C88"/>
    <w:rsid w:val="004F6A53"/>
    <w:rsid w:val="004F7099"/>
    <w:rsid w:val="00502AB1"/>
    <w:rsid w:val="005106CC"/>
    <w:rsid w:val="00517769"/>
    <w:rsid w:val="00523011"/>
    <w:rsid w:val="0052471E"/>
    <w:rsid w:val="00524928"/>
    <w:rsid w:val="0052514F"/>
    <w:rsid w:val="00526DD9"/>
    <w:rsid w:val="00531B91"/>
    <w:rsid w:val="005325AD"/>
    <w:rsid w:val="00532ABD"/>
    <w:rsid w:val="00533BB7"/>
    <w:rsid w:val="00535A65"/>
    <w:rsid w:val="00544A99"/>
    <w:rsid w:val="00544C70"/>
    <w:rsid w:val="005476B8"/>
    <w:rsid w:val="00564416"/>
    <w:rsid w:val="0056797A"/>
    <w:rsid w:val="0057582C"/>
    <w:rsid w:val="00576768"/>
    <w:rsid w:val="00581240"/>
    <w:rsid w:val="005826CB"/>
    <w:rsid w:val="00582F2B"/>
    <w:rsid w:val="00583DD8"/>
    <w:rsid w:val="0058510A"/>
    <w:rsid w:val="0058797F"/>
    <w:rsid w:val="00587ABD"/>
    <w:rsid w:val="005967EE"/>
    <w:rsid w:val="00597C72"/>
    <w:rsid w:val="005A007A"/>
    <w:rsid w:val="005A05BE"/>
    <w:rsid w:val="005A1500"/>
    <w:rsid w:val="005A2A64"/>
    <w:rsid w:val="005A3314"/>
    <w:rsid w:val="005B4078"/>
    <w:rsid w:val="005B41EC"/>
    <w:rsid w:val="005C0594"/>
    <w:rsid w:val="005C0E29"/>
    <w:rsid w:val="005C3DBD"/>
    <w:rsid w:val="005D1D10"/>
    <w:rsid w:val="005D2222"/>
    <w:rsid w:val="005E4113"/>
    <w:rsid w:val="005E4977"/>
    <w:rsid w:val="005E58D0"/>
    <w:rsid w:val="005E66B1"/>
    <w:rsid w:val="005F3AA1"/>
    <w:rsid w:val="005F66F9"/>
    <w:rsid w:val="00626C1C"/>
    <w:rsid w:val="00632CBA"/>
    <w:rsid w:val="00640178"/>
    <w:rsid w:val="00641B3A"/>
    <w:rsid w:val="006534CE"/>
    <w:rsid w:val="00653B49"/>
    <w:rsid w:val="00657F25"/>
    <w:rsid w:val="0066087C"/>
    <w:rsid w:val="00661874"/>
    <w:rsid w:val="006622D1"/>
    <w:rsid w:val="00667125"/>
    <w:rsid w:val="006717C7"/>
    <w:rsid w:val="00680050"/>
    <w:rsid w:val="0068353F"/>
    <w:rsid w:val="006A633F"/>
    <w:rsid w:val="006A7BA2"/>
    <w:rsid w:val="006A7D82"/>
    <w:rsid w:val="006B3E34"/>
    <w:rsid w:val="006C172B"/>
    <w:rsid w:val="006C4515"/>
    <w:rsid w:val="006C4C65"/>
    <w:rsid w:val="006D154C"/>
    <w:rsid w:val="006D2403"/>
    <w:rsid w:val="006D603E"/>
    <w:rsid w:val="006D6798"/>
    <w:rsid w:val="006D7AC8"/>
    <w:rsid w:val="006E39E4"/>
    <w:rsid w:val="006E642F"/>
    <w:rsid w:val="006E6F7D"/>
    <w:rsid w:val="006F209C"/>
    <w:rsid w:val="006F2B2D"/>
    <w:rsid w:val="006F51F5"/>
    <w:rsid w:val="0071057C"/>
    <w:rsid w:val="007135AE"/>
    <w:rsid w:val="0072001A"/>
    <w:rsid w:val="00720281"/>
    <w:rsid w:val="00720F78"/>
    <w:rsid w:val="0073465F"/>
    <w:rsid w:val="007409DD"/>
    <w:rsid w:val="00743504"/>
    <w:rsid w:val="0074442C"/>
    <w:rsid w:val="00747A0B"/>
    <w:rsid w:val="007552E2"/>
    <w:rsid w:val="00760202"/>
    <w:rsid w:val="0076091F"/>
    <w:rsid w:val="00777B7C"/>
    <w:rsid w:val="00784FFC"/>
    <w:rsid w:val="007867B1"/>
    <w:rsid w:val="0078798A"/>
    <w:rsid w:val="00793C2B"/>
    <w:rsid w:val="00794C33"/>
    <w:rsid w:val="007A39ED"/>
    <w:rsid w:val="007A3B3D"/>
    <w:rsid w:val="007A48CB"/>
    <w:rsid w:val="007B1096"/>
    <w:rsid w:val="007B2EB5"/>
    <w:rsid w:val="007C73CF"/>
    <w:rsid w:val="007D4647"/>
    <w:rsid w:val="007E1211"/>
    <w:rsid w:val="007E2CE5"/>
    <w:rsid w:val="007E513E"/>
    <w:rsid w:val="007E521F"/>
    <w:rsid w:val="007E70FE"/>
    <w:rsid w:val="007F1052"/>
    <w:rsid w:val="007F133C"/>
    <w:rsid w:val="007F4151"/>
    <w:rsid w:val="007F64EE"/>
    <w:rsid w:val="007F6E5C"/>
    <w:rsid w:val="00800913"/>
    <w:rsid w:val="00803864"/>
    <w:rsid w:val="00803F5A"/>
    <w:rsid w:val="00804DBD"/>
    <w:rsid w:val="008070A8"/>
    <w:rsid w:val="00812058"/>
    <w:rsid w:val="00814022"/>
    <w:rsid w:val="008156ED"/>
    <w:rsid w:val="008237B3"/>
    <w:rsid w:val="008243A2"/>
    <w:rsid w:val="00836894"/>
    <w:rsid w:val="008446C7"/>
    <w:rsid w:val="00846E10"/>
    <w:rsid w:val="0085010A"/>
    <w:rsid w:val="00850335"/>
    <w:rsid w:val="008515E4"/>
    <w:rsid w:val="00851A40"/>
    <w:rsid w:val="00852ECB"/>
    <w:rsid w:val="00854147"/>
    <w:rsid w:val="0085495F"/>
    <w:rsid w:val="0086361A"/>
    <w:rsid w:val="00872129"/>
    <w:rsid w:val="00881E5C"/>
    <w:rsid w:val="0088264D"/>
    <w:rsid w:val="00883E87"/>
    <w:rsid w:val="0088476C"/>
    <w:rsid w:val="00890C89"/>
    <w:rsid w:val="00891EBD"/>
    <w:rsid w:val="00892058"/>
    <w:rsid w:val="00892E10"/>
    <w:rsid w:val="00897603"/>
    <w:rsid w:val="008A0F32"/>
    <w:rsid w:val="008A67C7"/>
    <w:rsid w:val="008B070A"/>
    <w:rsid w:val="008B5D69"/>
    <w:rsid w:val="008B7A80"/>
    <w:rsid w:val="008C1841"/>
    <w:rsid w:val="008C5E86"/>
    <w:rsid w:val="008C7F10"/>
    <w:rsid w:val="008D1733"/>
    <w:rsid w:val="008D3315"/>
    <w:rsid w:val="008D33C4"/>
    <w:rsid w:val="008D3655"/>
    <w:rsid w:val="008D4DCF"/>
    <w:rsid w:val="008E1AE2"/>
    <w:rsid w:val="008E27FA"/>
    <w:rsid w:val="008E3DCC"/>
    <w:rsid w:val="008E6206"/>
    <w:rsid w:val="008E6AA6"/>
    <w:rsid w:val="008E6B99"/>
    <w:rsid w:val="008F0CBC"/>
    <w:rsid w:val="008F32D1"/>
    <w:rsid w:val="008F361A"/>
    <w:rsid w:val="008F61B1"/>
    <w:rsid w:val="008F692D"/>
    <w:rsid w:val="009133BA"/>
    <w:rsid w:val="009163E7"/>
    <w:rsid w:val="00920B7B"/>
    <w:rsid w:val="009223C6"/>
    <w:rsid w:val="009300F2"/>
    <w:rsid w:val="009308B1"/>
    <w:rsid w:val="00930C50"/>
    <w:rsid w:val="00930DCE"/>
    <w:rsid w:val="0093115A"/>
    <w:rsid w:val="00935B30"/>
    <w:rsid w:val="00937C91"/>
    <w:rsid w:val="0094180A"/>
    <w:rsid w:val="009431BC"/>
    <w:rsid w:val="00953D5A"/>
    <w:rsid w:val="00954322"/>
    <w:rsid w:val="00961D59"/>
    <w:rsid w:val="009711EB"/>
    <w:rsid w:val="0097620A"/>
    <w:rsid w:val="00976FE0"/>
    <w:rsid w:val="009776E1"/>
    <w:rsid w:val="0098325C"/>
    <w:rsid w:val="00995A03"/>
    <w:rsid w:val="009A0B57"/>
    <w:rsid w:val="009A3C0C"/>
    <w:rsid w:val="009A6031"/>
    <w:rsid w:val="009B335A"/>
    <w:rsid w:val="009B4A05"/>
    <w:rsid w:val="009C0AEF"/>
    <w:rsid w:val="009C0DF7"/>
    <w:rsid w:val="009C2B47"/>
    <w:rsid w:val="009D2ABB"/>
    <w:rsid w:val="009D3C93"/>
    <w:rsid w:val="009D4733"/>
    <w:rsid w:val="009D482F"/>
    <w:rsid w:val="009E0944"/>
    <w:rsid w:val="009E150B"/>
    <w:rsid w:val="009E5558"/>
    <w:rsid w:val="009E716F"/>
    <w:rsid w:val="009F0153"/>
    <w:rsid w:val="009F0426"/>
    <w:rsid w:val="009F69D7"/>
    <w:rsid w:val="00A02E20"/>
    <w:rsid w:val="00A123CC"/>
    <w:rsid w:val="00A16B27"/>
    <w:rsid w:val="00A178C8"/>
    <w:rsid w:val="00A25525"/>
    <w:rsid w:val="00A267CC"/>
    <w:rsid w:val="00A3308D"/>
    <w:rsid w:val="00A3320A"/>
    <w:rsid w:val="00A34ECA"/>
    <w:rsid w:val="00A35B24"/>
    <w:rsid w:val="00A37B19"/>
    <w:rsid w:val="00A405B6"/>
    <w:rsid w:val="00A41DD2"/>
    <w:rsid w:val="00A46FEB"/>
    <w:rsid w:val="00A53301"/>
    <w:rsid w:val="00A60E9D"/>
    <w:rsid w:val="00A638E8"/>
    <w:rsid w:val="00A65AAB"/>
    <w:rsid w:val="00A81620"/>
    <w:rsid w:val="00A81769"/>
    <w:rsid w:val="00A923FD"/>
    <w:rsid w:val="00A92639"/>
    <w:rsid w:val="00A95CB9"/>
    <w:rsid w:val="00AA029B"/>
    <w:rsid w:val="00AA3043"/>
    <w:rsid w:val="00AB06AB"/>
    <w:rsid w:val="00AB50C9"/>
    <w:rsid w:val="00AC7709"/>
    <w:rsid w:val="00AD1D08"/>
    <w:rsid w:val="00AD2349"/>
    <w:rsid w:val="00AD4FDF"/>
    <w:rsid w:val="00AE1F73"/>
    <w:rsid w:val="00AE339F"/>
    <w:rsid w:val="00AE4AB9"/>
    <w:rsid w:val="00AE6323"/>
    <w:rsid w:val="00AE7955"/>
    <w:rsid w:val="00AF1921"/>
    <w:rsid w:val="00AF3253"/>
    <w:rsid w:val="00AF45B2"/>
    <w:rsid w:val="00AF4B28"/>
    <w:rsid w:val="00B03401"/>
    <w:rsid w:val="00B23275"/>
    <w:rsid w:val="00B2646B"/>
    <w:rsid w:val="00B2737D"/>
    <w:rsid w:val="00B3759F"/>
    <w:rsid w:val="00B40BD5"/>
    <w:rsid w:val="00B42654"/>
    <w:rsid w:val="00B42A9E"/>
    <w:rsid w:val="00B45DC2"/>
    <w:rsid w:val="00B6117E"/>
    <w:rsid w:val="00B61FF1"/>
    <w:rsid w:val="00B81427"/>
    <w:rsid w:val="00B83388"/>
    <w:rsid w:val="00B878C0"/>
    <w:rsid w:val="00B967B1"/>
    <w:rsid w:val="00B97FFC"/>
    <w:rsid w:val="00BA17D7"/>
    <w:rsid w:val="00BA2475"/>
    <w:rsid w:val="00BA42FE"/>
    <w:rsid w:val="00BA586D"/>
    <w:rsid w:val="00BB6527"/>
    <w:rsid w:val="00BE2A9D"/>
    <w:rsid w:val="00BE4B73"/>
    <w:rsid w:val="00BE5ED7"/>
    <w:rsid w:val="00BF4973"/>
    <w:rsid w:val="00BF5FF9"/>
    <w:rsid w:val="00BF7379"/>
    <w:rsid w:val="00C00A4E"/>
    <w:rsid w:val="00C03A12"/>
    <w:rsid w:val="00C075F1"/>
    <w:rsid w:val="00C10B8A"/>
    <w:rsid w:val="00C10C94"/>
    <w:rsid w:val="00C232FE"/>
    <w:rsid w:val="00C25CB2"/>
    <w:rsid w:val="00C37C59"/>
    <w:rsid w:val="00C4681A"/>
    <w:rsid w:val="00C55FCA"/>
    <w:rsid w:val="00C6630B"/>
    <w:rsid w:val="00C7283B"/>
    <w:rsid w:val="00C74666"/>
    <w:rsid w:val="00C923B4"/>
    <w:rsid w:val="00C92DE9"/>
    <w:rsid w:val="00C93B06"/>
    <w:rsid w:val="00C977B1"/>
    <w:rsid w:val="00CA63A3"/>
    <w:rsid w:val="00CA6DEC"/>
    <w:rsid w:val="00CB3C57"/>
    <w:rsid w:val="00CB55EE"/>
    <w:rsid w:val="00CB5A33"/>
    <w:rsid w:val="00CB7F4C"/>
    <w:rsid w:val="00CC162E"/>
    <w:rsid w:val="00CC7B1F"/>
    <w:rsid w:val="00CD6EC5"/>
    <w:rsid w:val="00CD7E2D"/>
    <w:rsid w:val="00CE124C"/>
    <w:rsid w:val="00CE5624"/>
    <w:rsid w:val="00CE59CF"/>
    <w:rsid w:val="00CF0CF5"/>
    <w:rsid w:val="00CF149E"/>
    <w:rsid w:val="00CF27D2"/>
    <w:rsid w:val="00CF35C5"/>
    <w:rsid w:val="00D14E94"/>
    <w:rsid w:val="00D25AA2"/>
    <w:rsid w:val="00D44019"/>
    <w:rsid w:val="00D52519"/>
    <w:rsid w:val="00D55DDE"/>
    <w:rsid w:val="00D61CE1"/>
    <w:rsid w:val="00D63EFA"/>
    <w:rsid w:val="00D66253"/>
    <w:rsid w:val="00D70119"/>
    <w:rsid w:val="00D7061E"/>
    <w:rsid w:val="00D727F2"/>
    <w:rsid w:val="00D762C2"/>
    <w:rsid w:val="00D76E0C"/>
    <w:rsid w:val="00D80207"/>
    <w:rsid w:val="00D802BE"/>
    <w:rsid w:val="00D814A6"/>
    <w:rsid w:val="00D875AA"/>
    <w:rsid w:val="00D903EB"/>
    <w:rsid w:val="00D92F40"/>
    <w:rsid w:val="00D931B8"/>
    <w:rsid w:val="00D94366"/>
    <w:rsid w:val="00DA0EA9"/>
    <w:rsid w:val="00DB4737"/>
    <w:rsid w:val="00DB7011"/>
    <w:rsid w:val="00DC2806"/>
    <w:rsid w:val="00DC348B"/>
    <w:rsid w:val="00DC4AD2"/>
    <w:rsid w:val="00DC6787"/>
    <w:rsid w:val="00DD769F"/>
    <w:rsid w:val="00DE315A"/>
    <w:rsid w:val="00DE37EF"/>
    <w:rsid w:val="00DE3F04"/>
    <w:rsid w:val="00DE6D40"/>
    <w:rsid w:val="00DE7A3F"/>
    <w:rsid w:val="00DF7285"/>
    <w:rsid w:val="00DF7457"/>
    <w:rsid w:val="00DF79EC"/>
    <w:rsid w:val="00E0337F"/>
    <w:rsid w:val="00E1097B"/>
    <w:rsid w:val="00E21A96"/>
    <w:rsid w:val="00E22463"/>
    <w:rsid w:val="00E22565"/>
    <w:rsid w:val="00E36735"/>
    <w:rsid w:val="00E42BD0"/>
    <w:rsid w:val="00E46CB9"/>
    <w:rsid w:val="00E5055E"/>
    <w:rsid w:val="00E56FAB"/>
    <w:rsid w:val="00E575EB"/>
    <w:rsid w:val="00E76C2E"/>
    <w:rsid w:val="00E76F14"/>
    <w:rsid w:val="00E86B56"/>
    <w:rsid w:val="00EA01DE"/>
    <w:rsid w:val="00EA5252"/>
    <w:rsid w:val="00EA6B3B"/>
    <w:rsid w:val="00EB325B"/>
    <w:rsid w:val="00EB6CA3"/>
    <w:rsid w:val="00EC55F5"/>
    <w:rsid w:val="00ED5076"/>
    <w:rsid w:val="00EE34AE"/>
    <w:rsid w:val="00EF146D"/>
    <w:rsid w:val="00EF3664"/>
    <w:rsid w:val="00EF49B3"/>
    <w:rsid w:val="00EF5BDC"/>
    <w:rsid w:val="00EF697A"/>
    <w:rsid w:val="00EF6A50"/>
    <w:rsid w:val="00F032BC"/>
    <w:rsid w:val="00F03961"/>
    <w:rsid w:val="00F042EE"/>
    <w:rsid w:val="00F05F3F"/>
    <w:rsid w:val="00F1109D"/>
    <w:rsid w:val="00F20BAF"/>
    <w:rsid w:val="00F22CB2"/>
    <w:rsid w:val="00F234CA"/>
    <w:rsid w:val="00F238EB"/>
    <w:rsid w:val="00F27E3F"/>
    <w:rsid w:val="00F31417"/>
    <w:rsid w:val="00F335E2"/>
    <w:rsid w:val="00F360B0"/>
    <w:rsid w:val="00F368B4"/>
    <w:rsid w:val="00F47264"/>
    <w:rsid w:val="00F473C6"/>
    <w:rsid w:val="00F54F59"/>
    <w:rsid w:val="00F55005"/>
    <w:rsid w:val="00F56DED"/>
    <w:rsid w:val="00F60699"/>
    <w:rsid w:val="00F64FE7"/>
    <w:rsid w:val="00F652BF"/>
    <w:rsid w:val="00F66352"/>
    <w:rsid w:val="00F6737C"/>
    <w:rsid w:val="00F70C7C"/>
    <w:rsid w:val="00F74AE1"/>
    <w:rsid w:val="00F86CA5"/>
    <w:rsid w:val="00F92FBC"/>
    <w:rsid w:val="00F9749F"/>
    <w:rsid w:val="00F97DA7"/>
    <w:rsid w:val="00FA64F3"/>
    <w:rsid w:val="00FB306A"/>
    <w:rsid w:val="00FB3D90"/>
    <w:rsid w:val="00FB66E2"/>
    <w:rsid w:val="00FC7B74"/>
    <w:rsid w:val="00FD12FF"/>
    <w:rsid w:val="00FD694D"/>
    <w:rsid w:val="00FE137E"/>
    <w:rsid w:val="00FE24EC"/>
    <w:rsid w:val="00FE2A43"/>
    <w:rsid w:val="00FF1FBB"/>
    <w:rsid w:val="00FF2160"/>
    <w:rsid w:val="00FF36DF"/>
    <w:rsid w:val="00FF3965"/>
    <w:rsid w:val="00FF3AC6"/>
    <w:rsid w:val="00FF4132"/>
    <w:rsid w:val="00FF6B27"/>
    <w:rsid w:val="0147F2A2"/>
    <w:rsid w:val="061338F8"/>
    <w:rsid w:val="1FA0059C"/>
    <w:rsid w:val="24AA4761"/>
    <w:rsid w:val="2C549AA5"/>
    <w:rsid w:val="345AAECE"/>
    <w:rsid w:val="346A9E0C"/>
    <w:rsid w:val="5A1897AF"/>
    <w:rsid w:val="6ACFA1D9"/>
    <w:rsid w:val="7F1BA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B8487"/>
  <w15:chartTrackingRefBased/>
  <w15:docId w15:val="{83CC5CF3-A15F-4D20-AB69-1E6DD7D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133C"/>
    <w:rPr>
      <w:rFonts w:ascii="Calibri" w:eastAsiaTheme="minorHAns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CC7B1F"/>
    <w:pPr>
      <w:keepNext/>
      <w:outlineLvl w:val="0"/>
    </w:pPr>
    <w:rPr>
      <w:rFonts w:ascii="Arial" w:eastAsia="Times New Roman" w:hAnsi="Arial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D2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C7B1F"/>
    <w:pPr>
      <w:jc w:val="both"/>
    </w:pPr>
    <w:rPr>
      <w:rFonts w:ascii="Arial" w:eastAsia="Times New Roman" w:hAnsi="Arial"/>
      <w:snapToGrid w:val="0"/>
      <w:sz w:val="24"/>
      <w:szCs w:val="20"/>
      <w:lang w:eastAsia="de-DE"/>
    </w:rPr>
  </w:style>
  <w:style w:type="paragraph" w:styleId="Sprechblasentext">
    <w:name w:val="Balloon Text"/>
    <w:basedOn w:val="Standard"/>
    <w:semiHidden/>
    <w:rsid w:val="00044D6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55005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784FF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rsid w:val="00784FF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124D4F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F86CA5"/>
    <w:rPr>
      <w:rFonts w:ascii="Arial" w:hAnsi="Arial"/>
      <w:snapToGrid w:val="0"/>
      <w:sz w:val="24"/>
      <w:lang w:val="de-DE" w:eastAsia="de-DE" w:bidi="ar-SA"/>
    </w:rPr>
  </w:style>
  <w:style w:type="paragraph" w:customStyle="1" w:styleId="bodytext">
    <w:name w:val="bodytext"/>
    <w:basedOn w:val="Standard"/>
    <w:rsid w:val="006F209C"/>
    <w:pPr>
      <w:suppressAutoHyphens/>
      <w:spacing w:after="240" w:line="360" w:lineRule="atLeast"/>
    </w:pPr>
    <w:rPr>
      <w:sz w:val="24"/>
      <w:szCs w:val="24"/>
      <w:lang w:eastAsia="zh-CN"/>
    </w:rPr>
  </w:style>
  <w:style w:type="paragraph" w:customStyle="1" w:styleId="Textkrper-Einzug21">
    <w:name w:val="Textkörper-Einzug 21"/>
    <w:basedOn w:val="Standard"/>
    <w:rsid w:val="006F209C"/>
    <w:pPr>
      <w:suppressAutoHyphens/>
      <w:spacing w:after="120" w:line="480" w:lineRule="auto"/>
      <w:ind w:left="283"/>
    </w:pPr>
    <w:rPr>
      <w:rFonts w:eastAsia="Calibri"/>
      <w:kern w:val="1"/>
      <w:lang w:eastAsia="zh-CN"/>
    </w:rPr>
  </w:style>
  <w:style w:type="paragraph" w:styleId="Listenabsatz">
    <w:name w:val="List Paragraph"/>
    <w:basedOn w:val="Standard"/>
    <w:uiPriority w:val="34"/>
    <w:qFormat/>
    <w:rsid w:val="007F133C"/>
    <w:pPr>
      <w:ind w:left="720"/>
    </w:pPr>
  </w:style>
  <w:style w:type="paragraph" w:customStyle="1" w:styleId="id-article-content-item">
    <w:name w:val="id-article-content-item"/>
    <w:basedOn w:val="Standard"/>
    <w:rsid w:val="00CB7F4C"/>
    <w:pPr>
      <w:spacing w:after="225" w:line="345" w:lineRule="atLeast"/>
    </w:pPr>
    <w:rPr>
      <w:rFonts w:ascii="Times New Roman" w:eastAsia="Times New Roman" w:hAnsi="Times New Roman"/>
      <w:sz w:val="26"/>
      <w:szCs w:val="26"/>
      <w:lang w:eastAsia="de-DE"/>
    </w:rPr>
  </w:style>
  <w:style w:type="character" w:styleId="Kommentarzeichen">
    <w:name w:val="annotation reference"/>
    <w:basedOn w:val="Absatz-Standardschriftart"/>
    <w:rsid w:val="0023064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06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0647"/>
    <w:rPr>
      <w:rFonts w:ascii="Calibri" w:eastAsiaTheme="minorHAns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30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30647"/>
    <w:rPr>
      <w:rFonts w:ascii="Calibri" w:eastAsiaTheme="minorHAnsi" w:hAnsi="Calibri"/>
      <w:b/>
      <w:bCs/>
      <w:lang w:eastAsia="en-US"/>
    </w:rPr>
  </w:style>
  <w:style w:type="paragraph" w:styleId="berarbeitung">
    <w:name w:val="Revision"/>
    <w:hidden/>
    <w:uiPriority w:val="99"/>
    <w:semiHidden/>
    <w:rsid w:val="00533BB7"/>
    <w:rPr>
      <w:rFonts w:ascii="Calibri" w:eastAsiaTheme="minorHAns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0B0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8243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cf01">
    <w:name w:val="cf01"/>
    <w:basedOn w:val="Absatz-Standardschriftart"/>
    <w:rsid w:val="008243A2"/>
    <w:rPr>
      <w:rFonts w:ascii="Segoe UI" w:hAnsi="Segoe UI" w:cs="Segoe UI" w:hint="default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semiHidden/>
    <w:rsid w:val="009D2A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ormaltextrun">
    <w:name w:val="normaltextrun"/>
    <w:basedOn w:val="Absatz-Standardschriftart"/>
    <w:rsid w:val="005A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8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5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98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193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1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eimst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ns.duffner@naheimst.de" TargetMode="External"/><Relationship Id="rId1" Type="http://schemas.openxmlformats.org/officeDocument/2006/relationships/hyperlink" Target="http://www.naheims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865C-02A1-488D-87B5-14A0808E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Lang, Frederik</dc:creator>
  <cp:keywords/>
  <dc:description/>
  <cp:lastModifiedBy>Lang, Frederik</cp:lastModifiedBy>
  <cp:revision>5</cp:revision>
  <cp:lastPrinted>2018-10-26T06:21:00Z</cp:lastPrinted>
  <dcterms:created xsi:type="dcterms:W3CDTF">2023-12-15T12:19:00Z</dcterms:created>
  <dcterms:modified xsi:type="dcterms:W3CDTF">2023-12-18T15:56:00Z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2023-12-13T15:19:44Z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c37c209d-81aa-455c-b310-1e2637ff96e8</vt:lpwstr>
  </property>
  <property fmtid="{D5CDD505-2E9C-101B-9397-08002B2CF9AE}" pid="8" name="MSIP_Label_0359f705-2ba0-454b-9cfc-6ce5bcaac040_ContentBits">
    <vt:lpwstr>2</vt:lpwstr>
  </property>
</Properties>
</file>