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496F" w14:textId="07EE8221" w:rsidR="00D746E6" w:rsidRPr="00F43E71" w:rsidRDefault="009104FE" w:rsidP="00F43E71">
      <w:pPr>
        <w:spacing w:line="360" w:lineRule="auto"/>
        <w:rPr>
          <w:rFonts w:ascii="Arial" w:hAnsi="Arial" w:cs="Arial"/>
          <w:b/>
          <w:bCs/>
          <w:sz w:val="36"/>
          <w:szCs w:val="36"/>
        </w:rPr>
      </w:pPr>
      <w:r w:rsidRPr="00F43E71">
        <w:rPr>
          <w:rFonts w:ascii="Arial" w:hAnsi="Arial" w:cs="Arial"/>
          <w:b/>
          <w:bCs/>
          <w:sz w:val="36"/>
          <w:szCs w:val="36"/>
        </w:rPr>
        <w:t>Gemeinde mit Weitsicht –</w:t>
      </w:r>
      <w:r w:rsidR="007A6DF3" w:rsidRPr="00F43E71">
        <w:rPr>
          <w:rFonts w:ascii="Arial" w:hAnsi="Arial" w:cs="Arial"/>
          <w:b/>
          <w:bCs/>
          <w:sz w:val="36"/>
          <w:szCs w:val="36"/>
        </w:rPr>
        <w:t xml:space="preserve"> </w:t>
      </w:r>
      <w:r w:rsidR="00D746E6" w:rsidRPr="00F43E71">
        <w:rPr>
          <w:rFonts w:ascii="Arial" w:hAnsi="Arial" w:cs="Arial"/>
          <w:b/>
          <w:bCs/>
          <w:sz w:val="36"/>
          <w:szCs w:val="36"/>
        </w:rPr>
        <w:t>Holzappels Initiative</w:t>
      </w:r>
      <w:r w:rsidR="00F43E71">
        <w:rPr>
          <w:rFonts w:ascii="Arial" w:hAnsi="Arial" w:cs="Arial"/>
          <w:b/>
          <w:bCs/>
          <w:sz w:val="36"/>
          <w:szCs w:val="36"/>
        </w:rPr>
        <w:br/>
      </w:r>
      <w:r w:rsidR="00D746E6" w:rsidRPr="00F43E71">
        <w:rPr>
          <w:rFonts w:ascii="Arial" w:hAnsi="Arial" w:cs="Arial"/>
          <w:b/>
          <w:bCs/>
          <w:sz w:val="36"/>
          <w:szCs w:val="36"/>
        </w:rPr>
        <w:t>zur nachhaltigen Wärmeversorgung</w:t>
      </w:r>
    </w:p>
    <w:p w14:paraId="74BE367D" w14:textId="1B0D07DC" w:rsidR="0096084C" w:rsidRPr="00F43E71" w:rsidRDefault="00F43E71" w:rsidP="00F43E71">
      <w:pPr>
        <w:spacing w:line="360" w:lineRule="auto"/>
        <w:ind w:right="850"/>
        <w:rPr>
          <w:rFonts w:ascii="Arial" w:hAnsi="Arial" w:cs="Arial"/>
          <w:b/>
          <w:bCs/>
          <w:sz w:val="24"/>
          <w:szCs w:val="24"/>
        </w:rPr>
      </w:pPr>
      <w:r>
        <w:rPr>
          <w:rFonts w:ascii="Arial" w:hAnsi="Arial" w:cs="Arial"/>
          <w:b/>
          <w:bCs/>
          <w:sz w:val="24"/>
          <w:szCs w:val="24"/>
        </w:rPr>
        <w:t xml:space="preserve">Auf dem Weg in eine nachhaltige Zukunft: Mit Unterstützung der </w:t>
      </w:r>
      <w:proofErr w:type="spellStart"/>
      <w:r>
        <w:rPr>
          <w:rFonts w:ascii="Arial" w:hAnsi="Arial" w:cs="Arial"/>
          <w:b/>
          <w:bCs/>
          <w:sz w:val="24"/>
          <w:szCs w:val="24"/>
        </w:rPr>
        <w:t>ProjektStadt</w:t>
      </w:r>
      <w:proofErr w:type="spellEnd"/>
      <w:r>
        <w:rPr>
          <w:rFonts w:ascii="Arial" w:hAnsi="Arial" w:cs="Arial"/>
          <w:b/>
          <w:bCs/>
          <w:sz w:val="24"/>
          <w:szCs w:val="24"/>
        </w:rPr>
        <w:t xml:space="preserve"> aus Frankfurt am Main entsteht ein ganzheitliches energetisches Quartierskonzept für die Ortsgemeinde im </w:t>
      </w:r>
      <w:r w:rsidR="009B5DF3">
        <w:rPr>
          <w:rFonts w:ascii="Arial" w:hAnsi="Arial" w:cs="Arial"/>
          <w:b/>
          <w:bCs/>
          <w:sz w:val="24"/>
          <w:szCs w:val="24"/>
        </w:rPr>
        <w:t>Rhein-L</w:t>
      </w:r>
      <w:r>
        <w:rPr>
          <w:rFonts w:ascii="Arial" w:hAnsi="Arial" w:cs="Arial"/>
          <w:b/>
          <w:bCs/>
          <w:sz w:val="24"/>
          <w:szCs w:val="24"/>
        </w:rPr>
        <w:t>ahn-Kreis</w:t>
      </w:r>
    </w:p>
    <w:p w14:paraId="5E74A4E4" w14:textId="3750F38D" w:rsidR="00ED5CB3" w:rsidRPr="003877CF" w:rsidRDefault="00F43E71" w:rsidP="00F43E71">
      <w:pPr>
        <w:spacing w:line="360" w:lineRule="auto"/>
        <w:ind w:right="992"/>
        <w:jc w:val="both"/>
        <w:rPr>
          <w:rFonts w:ascii="Arial" w:hAnsi="Arial" w:cs="Arial"/>
        </w:rPr>
      </w:pPr>
      <w:r w:rsidRPr="00F43E71">
        <w:rPr>
          <w:rFonts w:ascii="Arial" w:hAnsi="Arial" w:cs="Arial"/>
          <w:u w:val="single"/>
        </w:rPr>
        <w:t>Frankfurt am Main</w:t>
      </w:r>
      <w:r>
        <w:rPr>
          <w:rFonts w:ascii="Arial" w:hAnsi="Arial" w:cs="Arial"/>
        </w:rPr>
        <w:t xml:space="preserve"> – </w:t>
      </w:r>
      <w:r w:rsidR="004C1170" w:rsidRPr="003877CF">
        <w:rPr>
          <w:rFonts w:ascii="Arial" w:hAnsi="Arial" w:cs="Arial"/>
        </w:rPr>
        <w:t xml:space="preserve">Die Ortsgemeinde Holzappel </w:t>
      </w:r>
      <w:r w:rsidR="000942C8" w:rsidRPr="003877CF">
        <w:rPr>
          <w:rFonts w:ascii="Arial" w:hAnsi="Arial" w:cs="Arial"/>
        </w:rPr>
        <w:t>setzt</w:t>
      </w:r>
      <w:r w:rsidR="004C1170" w:rsidRPr="003877CF">
        <w:rPr>
          <w:rFonts w:ascii="Arial" w:hAnsi="Arial" w:cs="Arial"/>
        </w:rPr>
        <w:t xml:space="preserve"> einen entscheidenden Schritt in Richtung einer </w:t>
      </w:r>
      <w:r w:rsidR="00EA513C" w:rsidRPr="003877CF">
        <w:rPr>
          <w:rFonts w:ascii="Arial" w:hAnsi="Arial" w:cs="Arial"/>
        </w:rPr>
        <w:t>klimafreundlichen und fortschrittlichen Wärmeversorgung</w:t>
      </w:r>
      <w:r w:rsidR="004C1170" w:rsidRPr="003877CF">
        <w:rPr>
          <w:rFonts w:ascii="Arial" w:hAnsi="Arial" w:cs="Arial"/>
        </w:rPr>
        <w:t xml:space="preserve">. In Zusammenarbeit mit </w:t>
      </w:r>
      <w:r w:rsidR="006B6CD4" w:rsidRPr="003877CF">
        <w:rPr>
          <w:rFonts w:ascii="Arial" w:hAnsi="Arial" w:cs="Arial"/>
        </w:rPr>
        <w:t>de</w:t>
      </w:r>
      <w:r w:rsidR="009104FE">
        <w:rPr>
          <w:rFonts w:ascii="Arial" w:hAnsi="Arial" w:cs="Arial"/>
        </w:rPr>
        <w:t>r</w:t>
      </w:r>
      <w:r w:rsidR="006B6CD4" w:rsidRPr="003877CF">
        <w:rPr>
          <w:rFonts w:ascii="Arial" w:hAnsi="Arial" w:cs="Arial"/>
        </w:rPr>
        <w:t xml:space="preserve"> </w:t>
      </w:r>
      <w:r w:rsidR="009104FE">
        <w:rPr>
          <w:rFonts w:ascii="Arial" w:hAnsi="Arial" w:cs="Arial"/>
        </w:rPr>
        <w:t xml:space="preserve">Projektsteuerung der </w:t>
      </w:r>
      <w:proofErr w:type="spellStart"/>
      <w:r w:rsidR="00391B2F" w:rsidRPr="003877CF">
        <w:rPr>
          <w:rFonts w:ascii="Arial" w:hAnsi="Arial" w:cs="Arial"/>
        </w:rPr>
        <w:t>ProjektStadt</w:t>
      </w:r>
      <w:proofErr w:type="spellEnd"/>
      <w:r w:rsidR="00391B2F" w:rsidRPr="003877CF">
        <w:rPr>
          <w:rFonts w:ascii="Arial" w:hAnsi="Arial" w:cs="Arial"/>
        </w:rPr>
        <w:t xml:space="preserve"> | Integrierte Stadtentwicklung</w:t>
      </w:r>
      <w:r w:rsidR="009104FE">
        <w:rPr>
          <w:rFonts w:ascii="Arial" w:hAnsi="Arial" w:cs="Arial"/>
        </w:rPr>
        <w:t>, Frankfurt am Main</w:t>
      </w:r>
      <w:r>
        <w:rPr>
          <w:rFonts w:ascii="Arial" w:hAnsi="Arial" w:cs="Arial"/>
        </w:rPr>
        <w:t>,</w:t>
      </w:r>
      <w:r w:rsidR="00212718">
        <w:rPr>
          <w:rFonts w:ascii="Arial" w:hAnsi="Arial" w:cs="Arial"/>
        </w:rPr>
        <w:t xml:space="preserve"> und</w:t>
      </w:r>
      <w:r w:rsidR="00391B2F" w:rsidRPr="003877CF">
        <w:rPr>
          <w:rFonts w:ascii="Arial" w:hAnsi="Arial" w:cs="Arial"/>
        </w:rPr>
        <w:t xml:space="preserve"> in Kooperation mit </w:t>
      </w:r>
      <w:r w:rsidR="005175B0">
        <w:rPr>
          <w:rFonts w:ascii="Arial" w:hAnsi="Arial" w:cs="Arial"/>
        </w:rPr>
        <w:t xml:space="preserve">dem Ingenieur-Büro </w:t>
      </w:r>
      <w:r w:rsidR="004C1170" w:rsidRPr="003877CF">
        <w:rPr>
          <w:rFonts w:ascii="Arial" w:hAnsi="Arial" w:cs="Arial"/>
        </w:rPr>
        <w:t>BCC-</w:t>
      </w:r>
      <w:r w:rsidR="009D340F" w:rsidRPr="003877CF">
        <w:rPr>
          <w:rFonts w:ascii="Arial" w:hAnsi="Arial" w:cs="Arial"/>
        </w:rPr>
        <w:t>Energie</w:t>
      </w:r>
      <w:r w:rsidR="009104FE">
        <w:rPr>
          <w:rFonts w:ascii="Arial" w:hAnsi="Arial" w:cs="Arial"/>
        </w:rPr>
        <w:t>, Leipzig,</w:t>
      </w:r>
      <w:r w:rsidR="009D340F" w:rsidRPr="003877CF">
        <w:rPr>
          <w:rFonts w:ascii="Arial" w:hAnsi="Arial" w:cs="Arial"/>
        </w:rPr>
        <w:t xml:space="preserve"> </w:t>
      </w:r>
      <w:r w:rsidR="004C1170" w:rsidRPr="003877CF">
        <w:rPr>
          <w:rFonts w:ascii="Arial" w:hAnsi="Arial" w:cs="Arial"/>
        </w:rPr>
        <w:t xml:space="preserve">entsteht ein ganzheitliches energetisches Quartierskonzept </w:t>
      </w:r>
      <w:r w:rsidR="007D2431" w:rsidRPr="003877CF">
        <w:rPr>
          <w:rFonts w:ascii="Arial" w:hAnsi="Arial" w:cs="Arial"/>
        </w:rPr>
        <w:t>zur Verbesserung der</w:t>
      </w:r>
      <w:r w:rsidR="004C1170" w:rsidRPr="003877CF">
        <w:rPr>
          <w:rFonts w:ascii="Arial" w:hAnsi="Arial" w:cs="Arial"/>
        </w:rPr>
        <w:t xml:space="preserve"> </w:t>
      </w:r>
      <w:r w:rsidR="009E0B5C" w:rsidRPr="003877CF">
        <w:rPr>
          <w:rFonts w:ascii="Arial" w:hAnsi="Arial" w:cs="Arial"/>
        </w:rPr>
        <w:t>Energieversorgung</w:t>
      </w:r>
      <w:r w:rsidR="00D15485" w:rsidRPr="003877CF">
        <w:rPr>
          <w:rFonts w:ascii="Arial" w:hAnsi="Arial" w:cs="Arial"/>
        </w:rPr>
        <w:t>, die</w:t>
      </w:r>
      <w:r w:rsidR="004C1170" w:rsidRPr="003877CF">
        <w:rPr>
          <w:rFonts w:ascii="Arial" w:hAnsi="Arial" w:cs="Arial"/>
        </w:rPr>
        <w:t xml:space="preserve"> den Weg </w:t>
      </w:r>
      <w:r w:rsidR="00D15485" w:rsidRPr="003877CF">
        <w:rPr>
          <w:rFonts w:ascii="Arial" w:hAnsi="Arial" w:cs="Arial"/>
        </w:rPr>
        <w:t>in</w:t>
      </w:r>
      <w:r w:rsidR="004C1170" w:rsidRPr="003877CF">
        <w:rPr>
          <w:rFonts w:ascii="Arial" w:hAnsi="Arial" w:cs="Arial"/>
        </w:rPr>
        <w:t xml:space="preserve"> eine </w:t>
      </w:r>
      <w:r w:rsidR="00EA513C" w:rsidRPr="003877CF">
        <w:rPr>
          <w:rFonts w:ascii="Arial" w:hAnsi="Arial" w:cs="Arial"/>
        </w:rPr>
        <w:t>nachhaltige</w:t>
      </w:r>
      <w:r w:rsidR="004C1170" w:rsidRPr="003877CF">
        <w:rPr>
          <w:rFonts w:ascii="Arial" w:hAnsi="Arial" w:cs="Arial"/>
        </w:rPr>
        <w:t xml:space="preserve"> Zukunft ebnet</w:t>
      </w:r>
      <w:r w:rsidR="00EA513C" w:rsidRPr="003877CF">
        <w:rPr>
          <w:rFonts w:ascii="Arial" w:hAnsi="Arial" w:cs="Arial"/>
        </w:rPr>
        <w:t>.</w:t>
      </w:r>
      <w:r w:rsidR="004E412D" w:rsidRPr="003877CF">
        <w:rPr>
          <w:rFonts w:ascii="Arial" w:hAnsi="Arial" w:cs="Arial"/>
        </w:rPr>
        <w:t xml:space="preserve"> </w:t>
      </w:r>
      <w:r w:rsidR="004A4D34" w:rsidRPr="003877CF">
        <w:rPr>
          <w:rFonts w:ascii="Arial" w:hAnsi="Arial" w:cs="Arial"/>
        </w:rPr>
        <w:t xml:space="preserve">Ein </w:t>
      </w:r>
      <w:r w:rsidR="008E17CA" w:rsidRPr="003877CF">
        <w:rPr>
          <w:rFonts w:ascii="Arial" w:hAnsi="Arial" w:cs="Arial"/>
        </w:rPr>
        <w:t>e</w:t>
      </w:r>
      <w:r w:rsidR="004A4D34" w:rsidRPr="003877CF">
        <w:rPr>
          <w:rFonts w:ascii="Arial" w:hAnsi="Arial" w:cs="Arial"/>
        </w:rPr>
        <w:t xml:space="preserve">nergetisches Quartierskonzept ist eine umfassende </w:t>
      </w:r>
      <w:r w:rsidR="00212718" w:rsidRPr="003877CF">
        <w:rPr>
          <w:rFonts w:ascii="Arial" w:hAnsi="Arial" w:cs="Arial"/>
        </w:rPr>
        <w:t>Planung,</w:t>
      </w:r>
      <w:r w:rsidR="004A4D34" w:rsidRPr="003877CF">
        <w:rPr>
          <w:rFonts w:ascii="Arial" w:hAnsi="Arial" w:cs="Arial"/>
        </w:rPr>
        <w:t xml:space="preserve"> die darauf abzielt, die Energieeffizienz und Nachhaltigkeit </w:t>
      </w:r>
      <w:r w:rsidR="00632FBA" w:rsidRPr="003877CF">
        <w:rPr>
          <w:rFonts w:ascii="Arial" w:hAnsi="Arial" w:cs="Arial"/>
        </w:rPr>
        <w:t xml:space="preserve">der Gebäude und Wärmeversorgung </w:t>
      </w:r>
      <w:r w:rsidR="004A4D34" w:rsidRPr="003877CF">
        <w:rPr>
          <w:rFonts w:ascii="Arial" w:hAnsi="Arial" w:cs="Arial"/>
        </w:rPr>
        <w:t xml:space="preserve">zu optimieren. </w:t>
      </w:r>
      <w:r w:rsidR="00514EFE" w:rsidRPr="003877CF">
        <w:rPr>
          <w:rFonts w:ascii="Arial" w:hAnsi="Arial" w:cs="Arial"/>
        </w:rPr>
        <w:t xml:space="preserve">Die Erstellung </w:t>
      </w:r>
      <w:r w:rsidR="00274EE3" w:rsidRPr="003877CF">
        <w:rPr>
          <w:rFonts w:ascii="Arial" w:hAnsi="Arial" w:cs="Arial"/>
        </w:rPr>
        <w:t xml:space="preserve">ist ein Prozess mit unterschiedlichen </w:t>
      </w:r>
      <w:r w:rsidR="00785145" w:rsidRPr="003877CF">
        <w:rPr>
          <w:rFonts w:ascii="Arial" w:hAnsi="Arial" w:cs="Arial"/>
        </w:rPr>
        <w:t>Arbeitsschritten</w:t>
      </w:r>
      <w:r w:rsidR="00514EFE" w:rsidRPr="003877CF">
        <w:rPr>
          <w:rFonts w:ascii="Arial" w:hAnsi="Arial" w:cs="Arial"/>
        </w:rPr>
        <w:t>.</w:t>
      </w:r>
      <w:r w:rsidR="006C4933" w:rsidRPr="003877CF">
        <w:rPr>
          <w:rFonts w:ascii="Arial" w:hAnsi="Arial" w:cs="Arial"/>
        </w:rPr>
        <w:t xml:space="preserve"> Diese reichen</w:t>
      </w:r>
      <w:r w:rsidR="004A4D34" w:rsidRPr="003877CF">
        <w:rPr>
          <w:rFonts w:ascii="Arial" w:hAnsi="Arial" w:cs="Arial"/>
        </w:rPr>
        <w:t xml:space="preserve"> von</w:t>
      </w:r>
      <w:r w:rsidR="00635035" w:rsidRPr="003877CF">
        <w:rPr>
          <w:rFonts w:ascii="Arial" w:hAnsi="Arial" w:cs="Arial"/>
        </w:rPr>
        <w:t xml:space="preserve"> einer</w:t>
      </w:r>
      <w:r w:rsidR="004A4D34" w:rsidRPr="003877CF">
        <w:rPr>
          <w:rFonts w:ascii="Arial" w:hAnsi="Arial" w:cs="Arial"/>
        </w:rPr>
        <w:t xml:space="preserve"> </w:t>
      </w:r>
      <w:r w:rsidR="00635035" w:rsidRPr="003877CF">
        <w:rPr>
          <w:rFonts w:ascii="Arial" w:hAnsi="Arial" w:cs="Arial"/>
        </w:rPr>
        <w:t>Analyse der Ausgangssituation</w:t>
      </w:r>
      <w:r w:rsidR="004A4D34" w:rsidRPr="003877CF">
        <w:rPr>
          <w:rFonts w:ascii="Arial" w:hAnsi="Arial" w:cs="Arial"/>
        </w:rPr>
        <w:t xml:space="preserve"> über die Identifizierung von Potenzialen für </w:t>
      </w:r>
      <w:r w:rsidR="00203709" w:rsidRPr="003877CF">
        <w:rPr>
          <w:rFonts w:ascii="Arial" w:hAnsi="Arial" w:cs="Arial"/>
        </w:rPr>
        <w:t>regenerative</w:t>
      </w:r>
      <w:r w:rsidR="004A4D34" w:rsidRPr="003877CF">
        <w:rPr>
          <w:rFonts w:ascii="Arial" w:hAnsi="Arial" w:cs="Arial"/>
        </w:rPr>
        <w:t xml:space="preserve"> Energie</w:t>
      </w:r>
      <w:r w:rsidR="0008711F" w:rsidRPr="003877CF">
        <w:rPr>
          <w:rFonts w:ascii="Arial" w:hAnsi="Arial" w:cs="Arial"/>
        </w:rPr>
        <w:t>quellen</w:t>
      </w:r>
      <w:r w:rsidR="00635035" w:rsidRPr="003877CF">
        <w:rPr>
          <w:rFonts w:ascii="Arial" w:hAnsi="Arial" w:cs="Arial"/>
        </w:rPr>
        <w:t xml:space="preserve"> und Minderung von Treibhausgasen</w:t>
      </w:r>
      <w:r w:rsidR="004A4D34" w:rsidRPr="003877CF">
        <w:rPr>
          <w:rFonts w:ascii="Arial" w:hAnsi="Arial" w:cs="Arial"/>
        </w:rPr>
        <w:t xml:space="preserve"> bis hin zur Entwicklung konkreter Maßnahmen</w:t>
      </w:r>
      <w:r w:rsidR="009D340F" w:rsidRPr="003877CF">
        <w:rPr>
          <w:rFonts w:ascii="Arial" w:hAnsi="Arial" w:cs="Arial"/>
        </w:rPr>
        <w:t>. B</w:t>
      </w:r>
      <w:r w:rsidR="000417BB" w:rsidRPr="003877CF">
        <w:rPr>
          <w:rFonts w:ascii="Arial" w:hAnsi="Arial" w:cs="Arial"/>
        </w:rPr>
        <w:t xml:space="preserve">egleitet </w:t>
      </w:r>
      <w:r w:rsidR="009D340F" w:rsidRPr="003877CF">
        <w:rPr>
          <w:rFonts w:ascii="Arial" w:hAnsi="Arial" w:cs="Arial"/>
        </w:rPr>
        <w:t xml:space="preserve">wird dieser Prozess </w:t>
      </w:r>
      <w:r w:rsidR="007861D6" w:rsidRPr="003877CF">
        <w:rPr>
          <w:rFonts w:ascii="Arial" w:hAnsi="Arial" w:cs="Arial"/>
        </w:rPr>
        <w:t xml:space="preserve">durch </w:t>
      </w:r>
      <w:r w:rsidR="009104FE">
        <w:rPr>
          <w:rFonts w:ascii="Arial" w:hAnsi="Arial" w:cs="Arial"/>
        </w:rPr>
        <w:t>an</w:t>
      </w:r>
      <w:r w:rsidR="005175B0">
        <w:rPr>
          <w:rFonts w:ascii="Arial" w:hAnsi="Arial" w:cs="Arial"/>
        </w:rPr>
        <w:t>a</w:t>
      </w:r>
      <w:r w:rsidR="009104FE">
        <w:rPr>
          <w:rFonts w:ascii="Arial" w:hAnsi="Arial" w:cs="Arial"/>
        </w:rPr>
        <w:t xml:space="preserve">loge und digitale </w:t>
      </w:r>
      <w:r w:rsidR="000417BB" w:rsidRPr="003877CF">
        <w:rPr>
          <w:rFonts w:ascii="Arial" w:hAnsi="Arial" w:cs="Arial"/>
        </w:rPr>
        <w:t xml:space="preserve">Öffentlichkeitsarbeit </w:t>
      </w:r>
      <w:r w:rsidR="009104FE">
        <w:rPr>
          <w:rFonts w:ascii="Arial" w:hAnsi="Arial" w:cs="Arial"/>
        </w:rPr>
        <w:t>sowie</w:t>
      </w:r>
      <w:r w:rsidR="00F77848" w:rsidRPr="003877CF">
        <w:rPr>
          <w:rFonts w:ascii="Arial" w:hAnsi="Arial" w:cs="Arial"/>
        </w:rPr>
        <w:t xml:space="preserve"> </w:t>
      </w:r>
      <w:r w:rsidR="000417BB" w:rsidRPr="003877CF">
        <w:rPr>
          <w:rFonts w:ascii="Arial" w:hAnsi="Arial" w:cs="Arial"/>
        </w:rPr>
        <w:t xml:space="preserve">Informationsveranstaltungen für </w:t>
      </w:r>
      <w:r w:rsidR="009104FE">
        <w:rPr>
          <w:rFonts w:ascii="Arial" w:hAnsi="Arial" w:cs="Arial"/>
        </w:rPr>
        <w:t xml:space="preserve">die </w:t>
      </w:r>
      <w:r w:rsidR="000417BB" w:rsidRPr="003877CF">
        <w:rPr>
          <w:rFonts w:ascii="Arial" w:hAnsi="Arial" w:cs="Arial"/>
        </w:rPr>
        <w:t>Bürgerinnen und Bürger</w:t>
      </w:r>
      <w:r w:rsidR="009104FE">
        <w:rPr>
          <w:rFonts w:ascii="Arial" w:hAnsi="Arial" w:cs="Arial"/>
        </w:rPr>
        <w:t xml:space="preserve"> der Gemeinde und weitere Interess</w:t>
      </w:r>
      <w:r w:rsidR="007A6DF3">
        <w:rPr>
          <w:rFonts w:ascii="Arial" w:hAnsi="Arial" w:cs="Arial"/>
        </w:rPr>
        <w:t>ierte</w:t>
      </w:r>
      <w:r w:rsidR="000417BB" w:rsidRPr="003877CF">
        <w:rPr>
          <w:rFonts w:ascii="Arial" w:hAnsi="Arial" w:cs="Arial"/>
        </w:rPr>
        <w:t>.</w:t>
      </w:r>
    </w:p>
    <w:p w14:paraId="2307C9F4" w14:textId="77777777" w:rsidR="00460E03" w:rsidRPr="00F43E71" w:rsidRDefault="00460E03" w:rsidP="00F43E71">
      <w:pPr>
        <w:spacing w:line="360" w:lineRule="auto"/>
        <w:ind w:right="992"/>
        <w:jc w:val="both"/>
        <w:rPr>
          <w:rFonts w:ascii="Arial" w:hAnsi="Arial" w:cs="Arial"/>
          <w:b/>
          <w:bCs/>
        </w:rPr>
      </w:pPr>
      <w:r w:rsidRPr="00F43E71">
        <w:rPr>
          <w:rFonts w:ascii="Arial" w:hAnsi="Arial" w:cs="Arial"/>
          <w:b/>
          <w:bCs/>
        </w:rPr>
        <w:t>Mut, Gestaltungswillen und Weitsicht</w:t>
      </w:r>
    </w:p>
    <w:p w14:paraId="44BDEC62" w14:textId="00CF7DE2" w:rsidR="00DB3D9F" w:rsidRDefault="009D340F" w:rsidP="00DB3D9F">
      <w:pPr>
        <w:spacing w:line="360" w:lineRule="auto"/>
        <w:ind w:right="992"/>
        <w:jc w:val="both"/>
        <w:rPr>
          <w:rFonts w:ascii="Arial" w:hAnsi="Arial" w:cs="Arial"/>
        </w:rPr>
      </w:pPr>
      <w:r w:rsidRPr="003877CF">
        <w:rPr>
          <w:rFonts w:ascii="Arial" w:hAnsi="Arial" w:cs="Arial"/>
        </w:rPr>
        <w:t xml:space="preserve">Bürgermeister </w:t>
      </w:r>
      <w:r w:rsidR="006B6CD4" w:rsidRPr="003877CF">
        <w:rPr>
          <w:rFonts w:ascii="Arial" w:hAnsi="Arial" w:cs="Arial"/>
        </w:rPr>
        <w:t xml:space="preserve">Harald </w:t>
      </w:r>
      <w:proofErr w:type="spellStart"/>
      <w:r w:rsidR="006B6CD4" w:rsidRPr="003877CF">
        <w:rPr>
          <w:rFonts w:ascii="Arial" w:hAnsi="Arial" w:cs="Arial"/>
        </w:rPr>
        <w:t>Nöllge</w:t>
      </w:r>
      <w:proofErr w:type="spellEnd"/>
      <w:r w:rsidR="006B6CD4" w:rsidRPr="003877CF">
        <w:rPr>
          <w:rFonts w:ascii="Arial" w:hAnsi="Arial" w:cs="Arial"/>
        </w:rPr>
        <w:t xml:space="preserve"> unterstreicht die Bedeutung des Quartierskonzepts: </w:t>
      </w:r>
      <w:r w:rsidR="00F43E71">
        <w:rPr>
          <w:rFonts w:ascii="Arial" w:hAnsi="Arial" w:cs="Arial"/>
        </w:rPr>
        <w:t>„</w:t>
      </w:r>
      <w:r w:rsidR="006B6CD4" w:rsidRPr="003877CF">
        <w:rPr>
          <w:rFonts w:ascii="Arial" w:hAnsi="Arial" w:cs="Arial"/>
        </w:rPr>
        <w:t xml:space="preserve">Die energetische Entwicklung Holzappels ist ein Schlüssel zur Erreichung unserer ambitionierten Klimaschutzziele. </w:t>
      </w:r>
      <w:r w:rsidR="007861D6" w:rsidRPr="003877CF">
        <w:rPr>
          <w:rFonts w:ascii="Arial" w:hAnsi="Arial" w:cs="Arial"/>
        </w:rPr>
        <w:t>Nur d</w:t>
      </w:r>
      <w:r w:rsidR="006B6CD4" w:rsidRPr="003877CF">
        <w:rPr>
          <w:rFonts w:ascii="Arial" w:hAnsi="Arial" w:cs="Arial"/>
        </w:rPr>
        <w:t xml:space="preserve">urch gezielte Maßnahmen können wir den </w:t>
      </w:r>
      <w:r w:rsidR="006B6CD4" w:rsidRPr="003877CF">
        <w:rPr>
          <w:rFonts w:ascii="Arial" w:hAnsi="Arial" w:cs="Arial"/>
        </w:rPr>
        <w:lastRenderedPageBreak/>
        <w:t>CO</w:t>
      </w:r>
      <w:r w:rsidR="00F43E71" w:rsidRPr="00F43E71">
        <w:rPr>
          <w:rFonts w:ascii="Arial" w:hAnsi="Arial" w:cs="Arial"/>
          <w:vertAlign w:val="subscript"/>
        </w:rPr>
        <w:t>2</w:t>
      </w:r>
      <w:r w:rsidR="006B6CD4" w:rsidRPr="003877CF">
        <w:rPr>
          <w:rFonts w:ascii="Arial" w:hAnsi="Arial" w:cs="Arial"/>
        </w:rPr>
        <w:t>-Ausstoß reduzieren und eine klimaschonende Energieversorgung für die Bürgerinnen und Bürger Holzappels sicherstellen.</w:t>
      </w:r>
      <w:r w:rsidR="00F43E71">
        <w:rPr>
          <w:rFonts w:ascii="Arial" w:hAnsi="Arial" w:cs="Arial"/>
        </w:rPr>
        <w:t>“</w:t>
      </w:r>
      <w:r w:rsidR="006B6CD4" w:rsidRPr="003877CF">
        <w:rPr>
          <w:rFonts w:ascii="Arial" w:hAnsi="Arial" w:cs="Arial"/>
        </w:rPr>
        <w:t xml:space="preserve"> Unterstützt wird die Ortsgemeinde zudem durch de</w:t>
      </w:r>
      <w:r w:rsidR="009104FE">
        <w:rPr>
          <w:rFonts w:ascii="Arial" w:hAnsi="Arial" w:cs="Arial"/>
        </w:rPr>
        <w:t>n</w:t>
      </w:r>
      <w:r w:rsidR="006B6CD4" w:rsidRPr="003877CF">
        <w:rPr>
          <w:rFonts w:ascii="Arial" w:hAnsi="Arial" w:cs="Arial"/>
        </w:rPr>
        <w:t xml:space="preserve"> Klimaschutzmanager Richard Koch der Verbandsgemeindeverwaltung Diez</w:t>
      </w:r>
      <w:r w:rsidR="00003865">
        <w:rPr>
          <w:rFonts w:ascii="Arial" w:hAnsi="Arial" w:cs="Arial"/>
        </w:rPr>
        <w:t>,</w:t>
      </w:r>
      <w:r w:rsidR="004A6A70" w:rsidRPr="003877CF">
        <w:rPr>
          <w:rFonts w:ascii="Arial" w:hAnsi="Arial" w:cs="Arial"/>
        </w:rPr>
        <w:t xml:space="preserve"> </w:t>
      </w:r>
      <w:r w:rsidR="009104FE">
        <w:rPr>
          <w:rFonts w:ascii="Arial" w:hAnsi="Arial" w:cs="Arial"/>
        </w:rPr>
        <w:t xml:space="preserve">mitverantwortlich für die </w:t>
      </w:r>
      <w:r w:rsidR="00E336B2">
        <w:rPr>
          <w:rFonts w:ascii="Arial" w:hAnsi="Arial" w:cs="Arial"/>
        </w:rPr>
        <w:t xml:space="preserve">Beschaffung der Fördermittel und </w:t>
      </w:r>
      <w:r w:rsidR="009104FE">
        <w:rPr>
          <w:rFonts w:ascii="Arial" w:hAnsi="Arial" w:cs="Arial"/>
        </w:rPr>
        <w:t xml:space="preserve">die Durchführung einer sachgemäßen </w:t>
      </w:r>
      <w:r w:rsidR="004A6A70" w:rsidRPr="003877CF">
        <w:rPr>
          <w:rFonts w:ascii="Arial" w:hAnsi="Arial" w:cs="Arial"/>
        </w:rPr>
        <w:t>Ausschreibung</w:t>
      </w:r>
      <w:r w:rsidR="006B6CD4" w:rsidRPr="003877CF">
        <w:rPr>
          <w:rFonts w:ascii="Arial" w:hAnsi="Arial" w:cs="Arial"/>
        </w:rPr>
        <w:t>.</w:t>
      </w:r>
      <w:r w:rsidR="00DB3D9F">
        <w:rPr>
          <w:rFonts w:ascii="Arial" w:hAnsi="Arial" w:cs="Arial"/>
        </w:rPr>
        <w:t xml:space="preserve"> </w:t>
      </w:r>
      <w:r w:rsidR="00DB3D9F" w:rsidRPr="00DB3D9F">
        <w:rPr>
          <w:rFonts w:ascii="Arial" w:hAnsi="Arial" w:cs="Arial"/>
        </w:rPr>
        <w:t>„Wir freuen uns über die Vorreiterrolle, die die</w:t>
      </w:r>
      <w:r w:rsidR="00DB3D9F">
        <w:rPr>
          <w:rFonts w:ascii="Arial" w:hAnsi="Arial" w:cs="Arial"/>
        </w:rPr>
        <w:t xml:space="preserve"> </w:t>
      </w:r>
      <w:r w:rsidR="00DB3D9F" w:rsidRPr="00DB3D9F">
        <w:rPr>
          <w:rFonts w:ascii="Arial" w:hAnsi="Arial" w:cs="Arial"/>
        </w:rPr>
        <w:t>Ortsgemeinde Holzappel im Bereich der Wärmeversorgung einnimmt und sind</w:t>
      </w:r>
      <w:r w:rsidR="00DB3D9F">
        <w:rPr>
          <w:rFonts w:ascii="Arial" w:hAnsi="Arial" w:cs="Arial"/>
        </w:rPr>
        <w:t xml:space="preserve"> </w:t>
      </w:r>
      <w:r w:rsidR="00DB3D9F" w:rsidRPr="00DB3D9F">
        <w:rPr>
          <w:rFonts w:ascii="Arial" w:hAnsi="Arial" w:cs="Arial"/>
        </w:rPr>
        <w:t>gespannt auf die Ergebnisse“, so Bürgermeisterin Maren Busch.</w:t>
      </w:r>
    </w:p>
    <w:p w14:paraId="0E68DC8E" w14:textId="39A843A4" w:rsidR="002D1B69" w:rsidRDefault="006B6CD4" w:rsidP="00F43E71">
      <w:pPr>
        <w:spacing w:line="360" w:lineRule="auto"/>
        <w:ind w:right="992"/>
        <w:jc w:val="both"/>
        <w:rPr>
          <w:rFonts w:ascii="Arial" w:hAnsi="Arial" w:cs="Arial"/>
        </w:rPr>
      </w:pPr>
      <w:r w:rsidRPr="003877CF">
        <w:rPr>
          <w:rFonts w:ascii="Arial" w:hAnsi="Arial" w:cs="Arial"/>
        </w:rPr>
        <w:t xml:space="preserve">BCC-Energie Geschäftsführer André </w:t>
      </w:r>
      <w:r w:rsidR="00094A46" w:rsidRPr="003877CF">
        <w:rPr>
          <w:rFonts w:ascii="Arial" w:hAnsi="Arial" w:cs="Arial"/>
        </w:rPr>
        <w:t>Müller</w:t>
      </w:r>
      <w:r w:rsidRPr="003877CF">
        <w:rPr>
          <w:rFonts w:ascii="Arial" w:hAnsi="Arial" w:cs="Arial"/>
        </w:rPr>
        <w:t xml:space="preserve"> betont:</w:t>
      </w:r>
      <w:r w:rsidR="00673444" w:rsidRPr="003877CF">
        <w:rPr>
          <w:rFonts w:ascii="Arial" w:hAnsi="Arial" w:cs="Arial"/>
        </w:rPr>
        <w:t xml:space="preserve"> „</w:t>
      </w:r>
      <w:r w:rsidR="002D1B69" w:rsidRPr="003877CF">
        <w:rPr>
          <w:rFonts w:ascii="Arial" w:hAnsi="Arial" w:cs="Arial"/>
        </w:rPr>
        <w:t xml:space="preserve">Das Konzept bildet eine zentrale Entscheidungsgrundlage und Planungshilfe für eine Gesamteffizienz energetischer Maßnahmen. </w:t>
      </w:r>
      <w:r w:rsidR="000A7BE6" w:rsidRPr="003877CF">
        <w:rPr>
          <w:rFonts w:ascii="Arial" w:hAnsi="Arial" w:cs="Arial"/>
        </w:rPr>
        <w:t>Es ermöglicht eine präzise Analyse und Bewertung verschiedener energetischer Optionen sowie die Identifizierung von Optimierungspotenzialen.</w:t>
      </w:r>
      <w:r w:rsidR="00DB3D9F">
        <w:rPr>
          <w:rFonts w:ascii="Arial" w:hAnsi="Arial" w:cs="Arial"/>
        </w:rPr>
        <w:t>“</w:t>
      </w:r>
    </w:p>
    <w:p w14:paraId="32AE146B" w14:textId="6C41A27D" w:rsidR="00F543C5" w:rsidRPr="00F43E71" w:rsidRDefault="00F543C5" w:rsidP="00F43E71">
      <w:pPr>
        <w:spacing w:line="360" w:lineRule="auto"/>
        <w:ind w:right="992"/>
        <w:jc w:val="both"/>
        <w:rPr>
          <w:rFonts w:ascii="Arial" w:hAnsi="Arial" w:cs="Arial"/>
          <w:b/>
          <w:bCs/>
        </w:rPr>
      </w:pPr>
      <w:r w:rsidRPr="00F43E71">
        <w:rPr>
          <w:rFonts w:ascii="Arial" w:hAnsi="Arial" w:cs="Arial"/>
          <w:b/>
          <w:bCs/>
        </w:rPr>
        <w:t>Mit Förderung zum Ziel</w:t>
      </w:r>
    </w:p>
    <w:p w14:paraId="6E361B77" w14:textId="33E5096D" w:rsidR="006A6000" w:rsidRDefault="001F6BA0" w:rsidP="00F43E71">
      <w:pPr>
        <w:spacing w:line="360" w:lineRule="auto"/>
        <w:ind w:right="992"/>
        <w:jc w:val="both"/>
        <w:rPr>
          <w:rFonts w:ascii="Arial" w:hAnsi="Arial" w:cs="Arial"/>
        </w:rPr>
      </w:pPr>
      <w:r w:rsidRPr="003877CF">
        <w:rPr>
          <w:rFonts w:ascii="Arial" w:hAnsi="Arial" w:cs="Arial"/>
        </w:rPr>
        <w:t>Marion Schmitz-Stadtfeld</w:t>
      </w:r>
      <w:r w:rsidR="007A6DF3">
        <w:rPr>
          <w:rFonts w:ascii="Arial" w:hAnsi="Arial" w:cs="Arial"/>
        </w:rPr>
        <w:t xml:space="preserve">, </w:t>
      </w:r>
      <w:r w:rsidR="009104FE">
        <w:rPr>
          <w:rFonts w:ascii="Arial" w:hAnsi="Arial" w:cs="Arial"/>
        </w:rPr>
        <w:t>Leiterin Integrierte Stadtentwicklung</w:t>
      </w:r>
      <w:r w:rsidRPr="003877CF">
        <w:rPr>
          <w:rFonts w:ascii="Arial" w:hAnsi="Arial" w:cs="Arial"/>
        </w:rPr>
        <w:t xml:space="preserve"> </w:t>
      </w:r>
      <w:r w:rsidR="00094A46" w:rsidRPr="003877CF">
        <w:rPr>
          <w:rFonts w:ascii="Arial" w:hAnsi="Arial" w:cs="Arial"/>
        </w:rPr>
        <w:t xml:space="preserve">der ProjektStadt, hebt hervor: </w:t>
      </w:r>
      <w:r w:rsidR="00F43E71">
        <w:rPr>
          <w:rFonts w:ascii="Arial" w:hAnsi="Arial" w:cs="Arial"/>
        </w:rPr>
        <w:t>„</w:t>
      </w:r>
      <w:r w:rsidR="00094A46" w:rsidRPr="003877CF">
        <w:rPr>
          <w:rFonts w:ascii="Arial" w:hAnsi="Arial" w:cs="Arial"/>
        </w:rPr>
        <w:t>Das energetische Quartierskonzept in Holzappel ist mehr als ein Beitrag zum Klimaschutz. Es steht für eine proaktive Gemeindeentwicklung, basierend auf erneuerbaren Energien und der Stärkung der lokalen Wirtschaft.</w:t>
      </w:r>
      <w:r w:rsidR="009104FE">
        <w:rPr>
          <w:rFonts w:ascii="Arial" w:hAnsi="Arial" w:cs="Arial"/>
        </w:rPr>
        <w:t xml:space="preserve"> Das ist ein echter </w:t>
      </w:r>
      <w:r w:rsidR="008F176E">
        <w:rPr>
          <w:rFonts w:ascii="Arial" w:hAnsi="Arial" w:cs="Arial"/>
        </w:rPr>
        <w:t>Wumms</w:t>
      </w:r>
      <w:r w:rsidR="007A6DF3">
        <w:rPr>
          <w:rFonts w:ascii="Arial" w:hAnsi="Arial" w:cs="Arial"/>
        </w:rPr>
        <w:t>.</w:t>
      </w:r>
      <w:r w:rsidR="00F43E71">
        <w:rPr>
          <w:rFonts w:ascii="Arial" w:hAnsi="Arial" w:cs="Arial"/>
        </w:rPr>
        <w:t>“</w:t>
      </w:r>
    </w:p>
    <w:p w14:paraId="3BB85102" w14:textId="63A30FAF" w:rsidR="004A4D34" w:rsidRDefault="00FF0D57" w:rsidP="00F43E71">
      <w:pPr>
        <w:spacing w:line="360" w:lineRule="auto"/>
        <w:ind w:right="992"/>
        <w:jc w:val="both"/>
        <w:rPr>
          <w:rFonts w:ascii="Arial" w:hAnsi="Arial" w:cs="Arial"/>
        </w:rPr>
      </w:pPr>
      <w:r w:rsidRPr="003877CF">
        <w:rPr>
          <w:rFonts w:ascii="Arial" w:hAnsi="Arial" w:cs="Arial"/>
        </w:rPr>
        <w:t xml:space="preserve">Malaika Rahm, Projektleiterin bei der ProjektStadt ergänzt: </w:t>
      </w:r>
      <w:r w:rsidR="00F43E71">
        <w:rPr>
          <w:rFonts w:ascii="Arial" w:hAnsi="Arial" w:cs="Arial"/>
        </w:rPr>
        <w:t>„</w:t>
      </w:r>
      <w:r w:rsidR="00094A46" w:rsidRPr="003877CF">
        <w:rPr>
          <w:rFonts w:ascii="Arial" w:hAnsi="Arial" w:cs="Arial"/>
        </w:rPr>
        <w:t>Der Einsatz von regenerativen Energiequellen und die Reduzierung des CO</w:t>
      </w:r>
      <w:r w:rsidR="00094A46" w:rsidRPr="00F43E71">
        <w:rPr>
          <w:rFonts w:ascii="Arial" w:hAnsi="Arial" w:cs="Arial"/>
          <w:vertAlign w:val="subscript"/>
        </w:rPr>
        <w:t>2</w:t>
      </w:r>
      <w:r w:rsidR="00094A46" w:rsidRPr="003877CF">
        <w:rPr>
          <w:rFonts w:ascii="Arial" w:hAnsi="Arial" w:cs="Arial"/>
        </w:rPr>
        <w:t xml:space="preserve">-Ausstoßes sind dabei nur die ersten </w:t>
      </w:r>
      <w:r w:rsidR="00B62456" w:rsidRPr="003877CF">
        <w:rPr>
          <w:rFonts w:ascii="Arial" w:hAnsi="Arial" w:cs="Arial"/>
        </w:rPr>
        <w:t xml:space="preserve">entscheidenden </w:t>
      </w:r>
      <w:r w:rsidR="00094A46" w:rsidRPr="003877CF">
        <w:rPr>
          <w:rFonts w:ascii="Arial" w:hAnsi="Arial" w:cs="Arial"/>
        </w:rPr>
        <w:t>Schritte auf dem Weg zu einer nachhaltigen und zukunftsorientierten Energieversorgung.</w:t>
      </w:r>
      <w:r w:rsidR="00F43E71">
        <w:rPr>
          <w:rFonts w:ascii="Arial" w:hAnsi="Arial" w:cs="Arial"/>
        </w:rPr>
        <w:t>“</w:t>
      </w:r>
      <w:r w:rsidR="006B6CD4" w:rsidRPr="003877CF">
        <w:rPr>
          <w:rFonts w:ascii="Arial" w:hAnsi="Arial" w:cs="Arial"/>
        </w:rPr>
        <w:t xml:space="preserve"> </w:t>
      </w:r>
      <w:r w:rsidR="00F83FB5">
        <w:rPr>
          <w:rFonts w:ascii="Arial" w:hAnsi="Arial" w:cs="Arial"/>
        </w:rPr>
        <w:t>Die Erstellung</w:t>
      </w:r>
      <w:r w:rsidR="006B6CD4" w:rsidRPr="003877CF">
        <w:rPr>
          <w:rFonts w:ascii="Arial" w:hAnsi="Arial" w:cs="Arial"/>
        </w:rPr>
        <w:t xml:space="preserve"> des Konzepts wird im Rahmen des Förderprogramms KFW 432 finanziell unterstützt. Die Kreditanstalt für Wiederaufbau (KFW) fördert mit diesem Programm die </w:t>
      </w:r>
      <w:r w:rsidR="00F83FB5">
        <w:rPr>
          <w:rFonts w:ascii="Arial" w:hAnsi="Arial" w:cs="Arial"/>
        </w:rPr>
        <w:t>Erarbeitung</w:t>
      </w:r>
      <w:r w:rsidR="006B6CD4" w:rsidRPr="003877CF">
        <w:rPr>
          <w:rFonts w:ascii="Arial" w:hAnsi="Arial" w:cs="Arial"/>
        </w:rPr>
        <w:t xml:space="preserve"> von</w:t>
      </w:r>
      <w:r w:rsidR="00F83FB5">
        <w:rPr>
          <w:rFonts w:ascii="Arial" w:hAnsi="Arial" w:cs="Arial"/>
        </w:rPr>
        <w:t xml:space="preserve"> </w:t>
      </w:r>
      <w:r w:rsidR="00F83FB5">
        <w:rPr>
          <w:rFonts w:ascii="Arial" w:hAnsi="Arial" w:cs="Arial"/>
        </w:rPr>
        <w:lastRenderedPageBreak/>
        <w:t>energetischen Quartiers</w:t>
      </w:r>
      <w:r w:rsidR="006B6CD4" w:rsidRPr="003877CF">
        <w:rPr>
          <w:rFonts w:ascii="Arial" w:hAnsi="Arial" w:cs="Arial"/>
        </w:rPr>
        <w:t>konzepten. Zusätzlich stockt das Land Rheinland-Pfalz mit einem zusätzlichen Förderprogramm die Fördersumme auf.</w:t>
      </w:r>
    </w:p>
    <w:p w14:paraId="15A18682" w14:textId="77777777" w:rsidR="00F43E71" w:rsidRDefault="00F43E71" w:rsidP="00F43E71">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019D9674" w14:textId="4D26AECB" w:rsidR="00F43E71" w:rsidRPr="003877CF" w:rsidRDefault="00F43E71" w:rsidP="00F43E71">
      <w:pPr>
        <w:ind w:right="1134"/>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7" w:history="1">
        <w:r>
          <w:rPr>
            <w:rStyle w:val="Hyperlink"/>
            <w:rFonts w:ascii="Arial" w:hAnsi="Arial" w:cs="Arial"/>
          </w:rPr>
          <w:t>www.naheimst.de/</w:t>
        </w:r>
      </w:hyperlink>
    </w:p>
    <w:sectPr w:rsidR="00F43E71" w:rsidRPr="003877C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6026" w14:textId="77777777" w:rsidR="001D63FC" w:rsidRDefault="001D63FC" w:rsidP="00F107FB">
      <w:pPr>
        <w:spacing w:after="0" w:line="240" w:lineRule="auto"/>
      </w:pPr>
      <w:r>
        <w:separator/>
      </w:r>
    </w:p>
  </w:endnote>
  <w:endnote w:type="continuationSeparator" w:id="0">
    <w:p w14:paraId="218B6C84" w14:textId="77777777" w:rsidR="001D63FC" w:rsidRDefault="001D63FC" w:rsidP="00F1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FCD5" w14:textId="77777777" w:rsidR="00DB3D9F" w:rsidRDefault="00DB3D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55E1" w14:textId="77777777" w:rsidR="003877CF" w:rsidRDefault="003877CF">
    <w:pPr>
      <w:pStyle w:val="Fuzeile"/>
      <w:rPr>
        <w:b/>
        <w:bCs/>
      </w:rPr>
    </w:pPr>
  </w:p>
  <w:p w14:paraId="39B55A26" w14:textId="77777777" w:rsidR="00F41466" w:rsidRDefault="00F41466">
    <w:pPr>
      <w:pStyle w:val="Fuzeile"/>
      <w:rPr>
        <w:b/>
        <w:bCs/>
      </w:rPr>
    </w:pPr>
  </w:p>
  <w:p w14:paraId="0914E33B" w14:textId="77777777" w:rsidR="00F41466" w:rsidRDefault="00F41466">
    <w:pPr>
      <w:pStyle w:val="Fuzeile"/>
      <w:rPr>
        <w:b/>
        <w:bCs/>
      </w:rPr>
    </w:pPr>
  </w:p>
  <w:p w14:paraId="10E7342E" w14:textId="7D50352C" w:rsidR="001E19DA" w:rsidRDefault="001E19DA">
    <w:pPr>
      <w:pStyle w:val="Fuzeile"/>
      <w:rPr>
        <w:b/>
        <w:bCs/>
      </w:rPr>
    </w:pPr>
    <w:r w:rsidRPr="002D229D">
      <w:rPr>
        <w:b/>
        <w:bCs/>
      </w:rPr>
      <w:t>Pressekontakt</w:t>
    </w:r>
  </w:p>
  <w:p w14:paraId="1A76D87A" w14:textId="77777777" w:rsidR="009B526F" w:rsidRPr="002D229D" w:rsidRDefault="009B526F">
    <w:pPr>
      <w:pStyle w:val="Fuzeile"/>
      <w:rPr>
        <w:b/>
        <w:bCs/>
      </w:rPr>
    </w:pPr>
  </w:p>
  <w:p w14:paraId="054D226E" w14:textId="05DFF405" w:rsidR="001E19DA" w:rsidRPr="002D229D" w:rsidRDefault="001E19DA">
    <w:pPr>
      <w:pStyle w:val="Fuzeile"/>
      <w:rPr>
        <w:sz w:val="21"/>
        <w:szCs w:val="21"/>
      </w:rPr>
    </w:pPr>
    <w:r w:rsidRPr="002D229D">
      <w:rPr>
        <w:b/>
        <w:bCs/>
        <w:sz w:val="21"/>
        <w:szCs w:val="21"/>
      </w:rPr>
      <w:t>ProjektStadt</w:t>
    </w:r>
    <w:r w:rsidRPr="002D229D">
      <w:rPr>
        <w:sz w:val="21"/>
        <w:szCs w:val="21"/>
      </w:rPr>
      <w:t xml:space="preserve">| Fachbereich Integrierte Stadtentwicklung | </w:t>
    </w:r>
    <w:proofErr w:type="spellStart"/>
    <w:r w:rsidRPr="002D229D">
      <w:rPr>
        <w:sz w:val="21"/>
        <w:szCs w:val="21"/>
      </w:rPr>
      <w:t>Schaumainkai</w:t>
    </w:r>
    <w:proofErr w:type="spellEnd"/>
    <w:r w:rsidRPr="002D229D">
      <w:rPr>
        <w:sz w:val="21"/>
        <w:szCs w:val="21"/>
      </w:rPr>
      <w:t xml:space="preserve"> 47 | 60596 Frankfurt am Main</w:t>
    </w:r>
  </w:p>
  <w:p w14:paraId="7BA120E1" w14:textId="41650290" w:rsidR="001E19DA" w:rsidRPr="002D229D" w:rsidRDefault="001E19DA">
    <w:pPr>
      <w:pStyle w:val="Fuzeile"/>
      <w:rPr>
        <w:sz w:val="21"/>
        <w:szCs w:val="21"/>
      </w:rPr>
    </w:pPr>
    <w:r w:rsidRPr="002D229D">
      <w:rPr>
        <w:sz w:val="21"/>
        <w:szCs w:val="21"/>
      </w:rPr>
      <w:t>Malaika Rahm | Projektleitung | T: +49 69 678674 1618 | Mail: malaika.rahm@nh-projektstadt.de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FE57" w14:textId="77777777" w:rsidR="00DB3D9F" w:rsidRDefault="00DB3D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8054F" w14:textId="77777777" w:rsidR="001D63FC" w:rsidRDefault="001D63FC" w:rsidP="00F107FB">
      <w:pPr>
        <w:spacing w:after="0" w:line="240" w:lineRule="auto"/>
      </w:pPr>
      <w:r>
        <w:separator/>
      </w:r>
    </w:p>
  </w:footnote>
  <w:footnote w:type="continuationSeparator" w:id="0">
    <w:p w14:paraId="4918BC0B" w14:textId="77777777" w:rsidR="001D63FC" w:rsidRDefault="001D63FC" w:rsidP="00F10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C083" w14:textId="77777777" w:rsidR="00DB3D9F" w:rsidRDefault="00DB3D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1F15" w14:textId="57384719" w:rsidR="00F41251" w:rsidRPr="0088476C" w:rsidRDefault="00F41251" w:rsidP="00F41251">
    <w:pPr>
      <w:pStyle w:val="Kopfzeile"/>
      <w:tabs>
        <w:tab w:val="clear" w:pos="4536"/>
        <w:tab w:val="clear" w:pos="9072"/>
      </w:tabs>
      <w:ind w:right="-426"/>
      <w:jc w:val="right"/>
      <w:rPr>
        <w:rFonts w:ascii="Arial" w:hAnsi="Arial" w:cs="Arial"/>
        <w:b/>
        <w:bCs/>
        <w:spacing w:val="60"/>
        <w:sz w:val="28"/>
        <w:szCs w:val="28"/>
      </w:rPr>
    </w:pPr>
    <w:r w:rsidRPr="0019315E">
      <w:rPr>
        <w:rFonts w:ascii="Arial" w:hAnsi="Arial" w:cs="Arial"/>
        <w:b/>
        <w:bCs/>
        <w:noProof/>
        <w:spacing w:val="60"/>
        <w:sz w:val="28"/>
        <w:szCs w:val="28"/>
      </w:rPr>
      <w:drawing>
        <wp:inline distT="0" distB="0" distL="0" distR="0" wp14:anchorId="7D3B0D4A" wp14:editId="716412D3">
          <wp:extent cx="2059388" cy="567931"/>
          <wp:effectExtent l="0" t="0" r="0" b="3810"/>
          <wp:docPr id="2" name="Grafik 2"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0495" cy="576510"/>
                  </a:xfrm>
                  <a:prstGeom prst="rect">
                    <a:avLst/>
                  </a:prstGeom>
                  <a:noFill/>
                  <a:ln>
                    <a:noFill/>
                  </a:ln>
                </pic:spPr>
              </pic:pic>
            </a:graphicData>
          </a:graphic>
        </wp:inline>
      </w:drawing>
    </w:r>
  </w:p>
  <w:p w14:paraId="4DB1778B" w14:textId="77777777" w:rsidR="00F41251" w:rsidRPr="0088476C" w:rsidRDefault="00F41251" w:rsidP="00F41251">
    <w:pPr>
      <w:pStyle w:val="Kopfzeile"/>
      <w:rPr>
        <w:rFonts w:ascii="Arial" w:hAnsi="Arial" w:cs="Arial"/>
        <w:b/>
        <w:bCs/>
        <w:spacing w:val="60"/>
        <w:sz w:val="28"/>
        <w:szCs w:val="28"/>
      </w:rPr>
    </w:pPr>
  </w:p>
  <w:p w14:paraId="2C43F6C0" w14:textId="77777777" w:rsidR="00F41251" w:rsidRDefault="00F41251" w:rsidP="00F41251">
    <w:pPr>
      <w:pStyle w:val="Kopfzeile"/>
      <w:rPr>
        <w:rFonts w:ascii="Arial" w:hAnsi="Arial" w:cs="Arial"/>
        <w:b/>
        <w:bCs/>
        <w:spacing w:val="60"/>
        <w:sz w:val="36"/>
        <w:szCs w:val="36"/>
      </w:rPr>
    </w:pPr>
    <w:r w:rsidRPr="00C7283B">
      <w:rPr>
        <w:rFonts w:ascii="Arial" w:hAnsi="Arial" w:cs="Arial"/>
        <w:b/>
        <w:bCs/>
        <w:spacing w:val="60"/>
        <w:sz w:val="36"/>
        <w:szCs w:val="36"/>
      </w:rPr>
      <w:t>PRESSE</w:t>
    </w:r>
    <w:r>
      <w:rPr>
        <w:rFonts w:ascii="Arial" w:hAnsi="Arial" w:cs="Arial"/>
        <w:b/>
        <w:bCs/>
        <w:spacing w:val="60"/>
        <w:sz w:val="36"/>
        <w:szCs w:val="36"/>
      </w:rPr>
      <w:t>-</w:t>
    </w:r>
    <w:r w:rsidRPr="00C7283B">
      <w:rPr>
        <w:rFonts w:ascii="Arial" w:hAnsi="Arial" w:cs="Arial"/>
        <w:b/>
        <w:bCs/>
        <w:spacing w:val="60"/>
        <w:sz w:val="36"/>
        <w:szCs w:val="36"/>
      </w:rPr>
      <w:t>INFORMATION</w:t>
    </w:r>
  </w:p>
  <w:p w14:paraId="465DE2C4" w14:textId="77777777" w:rsidR="00F41251" w:rsidRDefault="00F41251" w:rsidP="00F41251">
    <w:pPr>
      <w:pStyle w:val="Kopfzeile"/>
      <w:rPr>
        <w:rFonts w:ascii="Arial" w:hAnsi="Arial" w:cs="Arial"/>
        <w:b/>
        <w:bCs/>
        <w:spacing w:val="60"/>
        <w:sz w:val="24"/>
        <w:szCs w:val="24"/>
      </w:rPr>
    </w:pPr>
  </w:p>
  <w:p w14:paraId="1AD149D4" w14:textId="0F51BAA1" w:rsidR="00F41251" w:rsidRPr="00FA23A0" w:rsidRDefault="00F41251" w:rsidP="00F41251">
    <w:pPr>
      <w:pStyle w:val="Kopfzeile"/>
      <w:rPr>
        <w:rFonts w:ascii="Arial" w:hAnsi="Arial" w:cs="Arial"/>
      </w:rPr>
    </w:pPr>
    <w:r w:rsidRPr="00FA23A0">
      <w:rPr>
        <w:rFonts w:ascii="Arial" w:hAnsi="Arial" w:cs="Arial"/>
      </w:rPr>
      <w:t xml:space="preserve">Datum: </w:t>
    </w:r>
    <w:r w:rsidR="00DB3D9F">
      <w:rPr>
        <w:rFonts w:ascii="Arial" w:hAnsi="Arial" w:cs="Arial"/>
      </w:rPr>
      <w:t>20</w:t>
    </w:r>
    <w:r>
      <w:rPr>
        <w:rFonts w:ascii="Arial" w:hAnsi="Arial" w:cs="Arial"/>
      </w:rPr>
      <w:t>.12.2023</w:t>
    </w:r>
    <w:r w:rsidRPr="00FA23A0">
      <w:rPr>
        <w:rFonts w:ascii="Arial" w:hAnsi="Arial" w:cs="Arial"/>
      </w:rPr>
      <w:t xml:space="preserve">| Seite </w:t>
    </w:r>
    <w:r w:rsidRPr="00FA23A0">
      <w:rPr>
        <w:rFonts w:ascii="Arial" w:hAnsi="Arial" w:cs="Arial"/>
      </w:rPr>
      <w:fldChar w:fldCharType="begin"/>
    </w:r>
    <w:r w:rsidRPr="00FA23A0">
      <w:rPr>
        <w:rFonts w:ascii="Arial" w:hAnsi="Arial" w:cs="Arial"/>
      </w:rPr>
      <w:instrText xml:space="preserve"> PAGE </w:instrText>
    </w:r>
    <w:r w:rsidRPr="00FA23A0">
      <w:rPr>
        <w:rFonts w:ascii="Arial" w:hAnsi="Arial" w:cs="Arial"/>
      </w:rPr>
      <w:fldChar w:fldCharType="separate"/>
    </w:r>
    <w:r>
      <w:rPr>
        <w:rFonts w:ascii="Arial" w:hAnsi="Arial" w:cs="Arial"/>
      </w:rPr>
      <w:t>1</w:t>
    </w:r>
    <w:r w:rsidRPr="00FA23A0">
      <w:rPr>
        <w:rFonts w:ascii="Arial" w:hAnsi="Arial" w:cs="Arial"/>
      </w:rPr>
      <w:fldChar w:fldCharType="end"/>
    </w:r>
    <w:r w:rsidRPr="00FA23A0">
      <w:rPr>
        <w:rFonts w:ascii="Arial" w:hAnsi="Arial" w:cs="Arial"/>
      </w:rPr>
      <w:t xml:space="preserve"> von </w:t>
    </w:r>
    <w:r w:rsidRPr="00FA23A0">
      <w:rPr>
        <w:rFonts w:ascii="Arial" w:hAnsi="Arial" w:cs="Arial"/>
      </w:rPr>
      <w:fldChar w:fldCharType="begin"/>
    </w:r>
    <w:r w:rsidRPr="00FA23A0">
      <w:rPr>
        <w:rFonts w:ascii="Arial" w:hAnsi="Arial" w:cs="Arial"/>
      </w:rPr>
      <w:instrText xml:space="preserve"> NUMPAGES </w:instrText>
    </w:r>
    <w:r w:rsidRPr="00FA23A0">
      <w:rPr>
        <w:rFonts w:ascii="Arial" w:hAnsi="Arial" w:cs="Arial"/>
      </w:rPr>
      <w:fldChar w:fldCharType="separate"/>
    </w:r>
    <w:r>
      <w:rPr>
        <w:rFonts w:ascii="Arial" w:hAnsi="Arial" w:cs="Arial"/>
      </w:rPr>
      <w:t>4</w:t>
    </w:r>
    <w:r w:rsidRPr="00FA23A0">
      <w:rPr>
        <w:rFonts w:ascii="Arial" w:hAnsi="Arial" w:cs="Arial"/>
      </w:rPr>
      <w:fldChar w:fldCharType="end"/>
    </w:r>
  </w:p>
  <w:p w14:paraId="6A0A0E93" w14:textId="02D7186F" w:rsidR="00F41251" w:rsidRDefault="00F41251" w:rsidP="00F41251">
    <w:pPr>
      <w:pStyle w:val="Kopfzeile"/>
      <w:rPr>
        <w:rFonts w:ascii="Arial" w:hAnsi="Arial" w:cs="Arial"/>
      </w:rPr>
    </w:pPr>
    <w:r w:rsidRPr="00FA23A0">
      <w:rPr>
        <w:rFonts w:ascii="Arial" w:hAnsi="Arial" w:cs="Arial"/>
      </w:rPr>
      <w:t xml:space="preserve">Anzahl Zeichen inkl. Leerzeichen: </w:t>
    </w:r>
    <w:r w:rsidR="0012638D">
      <w:rPr>
        <w:rFonts w:ascii="Arial" w:hAnsi="Arial" w:cs="Arial"/>
      </w:rPr>
      <w:t>3.</w:t>
    </w:r>
    <w:r w:rsidR="00DB3D9F">
      <w:rPr>
        <w:rFonts w:ascii="Arial" w:hAnsi="Arial" w:cs="Arial"/>
      </w:rPr>
      <w:t>456</w:t>
    </w:r>
  </w:p>
  <w:p w14:paraId="01453D51" w14:textId="584DF81C" w:rsidR="00684B9C" w:rsidRDefault="00684B9C" w:rsidP="00F41251">
    <w:pPr>
      <w:pStyle w:val="Kopfzeile"/>
      <w:rPr>
        <w:rFonts w:ascii="Arial" w:hAnsi="Arial" w:cs="Arial"/>
      </w:rPr>
    </w:pPr>
  </w:p>
  <w:p w14:paraId="4234200B" w14:textId="77777777" w:rsidR="00684B9C" w:rsidRPr="002047C2" w:rsidRDefault="00684B9C" w:rsidP="00F41251">
    <w:pPr>
      <w:pStyle w:val="Kopfzeile"/>
      <w:rPr>
        <w:rFonts w:ascii="Arial" w:hAnsi="Arial" w:cs="Arial"/>
        <w:sz w:val="28"/>
        <w:szCs w:val="28"/>
      </w:rPr>
    </w:pPr>
  </w:p>
  <w:p w14:paraId="793BCCB7" w14:textId="6ACEDEF6" w:rsidR="00F107FB" w:rsidRDefault="00F107FB" w:rsidP="00F107FB">
    <w:pPr>
      <w:pStyle w:val="Kopfzeile"/>
      <w:tabs>
        <w:tab w:val="clear" w:pos="4536"/>
        <w:tab w:val="clear" w:pos="9072"/>
        <w:tab w:val="left" w:pos="7588"/>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3222" w14:textId="77777777" w:rsidR="00DB3D9F" w:rsidRDefault="00DB3D9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50"/>
    <w:rsid w:val="00003865"/>
    <w:rsid w:val="00025C75"/>
    <w:rsid w:val="000417BB"/>
    <w:rsid w:val="000759AC"/>
    <w:rsid w:val="000818D5"/>
    <w:rsid w:val="00085B9C"/>
    <w:rsid w:val="0008711F"/>
    <w:rsid w:val="000942C8"/>
    <w:rsid w:val="00094A46"/>
    <w:rsid w:val="000A0DDC"/>
    <w:rsid w:val="000A7BE6"/>
    <w:rsid w:val="000E6BF1"/>
    <w:rsid w:val="0012638D"/>
    <w:rsid w:val="00166C23"/>
    <w:rsid w:val="001A42EA"/>
    <w:rsid w:val="001D63FC"/>
    <w:rsid w:val="001E19DA"/>
    <w:rsid w:val="001F6BA0"/>
    <w:rsid w:val="002023C1"/>
    <w:rsid w:val="00203709"/>
    <w:rsid w:val="002056CF"/>
    <w:rsid w:val="00212718"/>
    <w:rsid w:val="00251DEC"/>
    <w:rsid w:val="00274EE3"/>
    <w:rsid w:val="002B1A09"/>
    <w:rsid w:val="002C07B8"/>
    <w:rsid w:val="002C2C26"/>
    <w:rsid w:val="002C376A"/>
    <w:rsid w:val="002D1B69"/>
    <w:rsid w:val="002D229D"/>
    <w:rsid w:val="00306105"/>
    <w:rsid w:val="0034105C"/>
    <w:rsid w:val="00347D23"/>
    <w:rsid w:val="003624E4"/>
    <w:rsid w:val="003654D2"/>
    <w:rsid w:val="00365F5C"/>
    <w:rsid w:val="003877CF"/>
    <w:rsid w:val="00391B2F"/>
    <w:rsid w:val="003B116B"/>
    <w:rsid w:val="003E06F9"/>
    <w:rsid w:val="003E3201"/>
    <w:rsid w:val="00460E03"/>
    <w:rsid w:val="00484A93"/>
    <w:rsid w:val="00493B63"/>
    <w:rsid w:val="004A4D34"/>
    <w:rsid w:val="004A6A70"/>
    <w:rsid w:val="004B4398"/>
    <w:rsid w:val="004C1170"/>
    <w:rsid w:val="004E2970"/>
    <w:rsid w:val="004E412D"/>
    <w:rsid w:val="004F0674"/>
    <w:rsid w:val="004F3D50"/>
    <w:rsid w:val="00514EFE"/>
    <w:rsid w:val="005175B0"/>
    <w:rsid w:val="00565DC0"/>
    <w:rsid w:val="00595415"/>
    <w:rsid w:val="005C6B70"/>
    <w:rsid w:val="005C7870"/>
    <w:rsid w:val="005E6760"/>
    <w:rsid w:val="00632FBA"/>
    <w:rsid w:val="00635035"/>
    <w:rsid w:val="00644ED9"/>
    <w:rsid w:val="00645FC5"/>
    <w:rsid w:val="00673444"/>
    <w:rsid w:val="006744F4"/>
    <w:rsid w:val="00675E6F"/>
    <w:rsid w:val="00684B9C"/>
    <w:rsid w:val="006A6000"/>
    <w:rsid w:val="006B6CD4"/>
    <w:rsid w:val="006C4933"/>
    <w:rsid w:val="00700299"/>
    <w:rsid w:val="00703B1D"/>
    <w:rsid w:val="0072435F"/>
    <w:rsid w:val="00776ED2"/>
    <w:rsid w:val="00785145"/>
    <w:rsid w:val="007861D6"/>
    <w:rsid w:val="007A6DF3"/>
    <w:rsid w:val="007D2431"/>
    <w:rsid w:val="00807347"/>
    <w:rsid w:val="008951B8"/>
    <w:rsid w:val="008C7CE1"/>
    <w:rsid w:val="008E17CA"/>
    <w:rsid w:val="008E5CD0"/>
    <w:rsid w:val="008F176E"/>
    <w:rsid w:val="009104FE"/>
    <w:rsid w:val="0091063C"/>
    <w:rsid w:val="0093245B"/>
    <w:rsid w:val="009449A6"/>
    <w:rsid w:val="00955F4A"/>
    <w:rsid w:val="0096084C"/>
    <w:rsid w:val="00962F72"/>
    <w:rsid w:val="009730A7"/>
    <w:rsid w:val="009B526F"/>
    <w:rsid w:val="009B5DF3"/>
    <w:rsid w:val="009D340F"/>
    <w:rsid w:val="009D34FE"/>
    <w:rsid w:val="009D401A"/>
    <w:rsid w:val="009E0B5C"/>
    <w:rsid w:val="00A32489"/>
    <w:rsid w:val="00A477C1"/>
    <w:rsid w:val="00A83C4E"/>
    <w:rsid w:val="00AB20CF"/>
    <w:rsid w:val="00B62456"/>
    <w:rsid w:val="00B81B90"/>
    <w:rsid w:val="00BA1089"/>
    <w:rsid w:val="00BE37A9"/>
    <w:rsid w:val="00C62ED0"/>
    <w:rsid w:val="00CC3B0C"/>
    <w:rsid w:val="00D15485"/>
    <w:rsid w:val="00D746E6"/>
    <w:rsid w:val="00D8504B"/>
    <w:rsid w:val="00DA0F7F"/>
    <w:rsid w:val="00DB3D9F"/>
    <w:rsid w:val="00DB4976"/>
    <w:rsid w:val="00DD761D"/>
    <w:rsid w:val="00E336B2"/>
    <w:rsid w:val="00E7354B"/>
    <w:rsid w:val="00EA513C"/>
    <w:rsid w:val="00EB2978"/>
    <w:rsid w:val="00ED5CB3"/>
    <w:rsid w:val="00F107FB"/>
    <w:rsid w:val="00F41251"/>
    <w:rsid w:val="00F41466"/>
    <w:rsid w:val="00F43E71"/>
    <w:rsid w:val="00F4530C"/>
    <w:rsid w:val="00F543C5"/>
    <w:rsid w:val="00F6661B"/>
    <w:rsid w:val="00F75AA7"/>
    <w:rsid w:val="00F77848"/>
    <w:rsid w:val="00F83FB5"/>
    <w:rsid w:val="00FB0615"/>
    <w:rsid w:val="00FB18F8"/>
    <w:rsid w:val="00FF0D57"/>
    <w:rsid w:val="00FF6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0626C"/>
  <w15:chartTrackingRefBased/>
  <w15:docId w15:val="{0F070638-66F0-4986-98BA-B17F2007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E37A9"/>
    <w:rPr>
      <w:sz w:val="16"/>
      <w:szCs w:val="16"/>
    </w:rPr>
  </w:style>
  <w:style w:type="paragraph" w:styleId="Kommentartext">
    <w:name w:val="annotation text"/>
    <w:basedOn w:val="Standard"/>
    <w:link w:val="KommentartextZchn"/>
    <w:uiPriority w:val="99"/>
    <w:unhideWhenUsed/>
    <w:rsid w:val="00BE37A9"/>
    <w:pPr>
      <w:spacing w:line="240" w:lineRule="auto"/>
    </w:pPr>
    <w:rPr>
      <w:sz w:val="20"/>
      <w:szCs w:val="20"/>
    </w:rPr>
  </w:style>
  <w:style w:type="character" w:customStyle="1" w:styleId="KommentartextZchn">
    <w:name w:val="Kommentartext Zchn"/>
    <w:basedOn w:val="Absatz-Standardschriftart"/>
    <w:link w:val="Kommentartext"/>
    <w:uiPriority w:val="99"/>
    <w:rsid w:val="00BE37A9"/>
    <w:rPr>
      <w:sz w:val="20"/>
      <w:szCs w:val="20"/>
    </w:rPr>
  </w:style>
  <w:style w:type="paragraph" w:styleId="Kommentarthema">
    <w:name w:val="annotation subject"/>
    <w:basedOn w:val="Kommentartext"/>
    <w:next w:val="Kommentartext"/>
    <w:link w:val="KommentarthemaZchn"/>
    <w:uiPriority w:val="99"/>
    <w:semiHidden/>
    <w:unhideWhenUsed/>
    <w:rsid w:val="00BE37A9"/>
    <w:rPr>
      <w:b/>
      <w:bCs/>
    </w:rPr>
  </w:style>
  <w:style w:type="character" w:customStyle="1" w:styleId="KommentarthemaZchn">
    <w:name w:val="Kommentarthema Zchn"/>
    <w:basedOn w:val="KommentartextZchn"/>
    <w:link w:val="Kommentarthema"/>
    <w:uiPriority w:val="99"/>
    <w:semiHidden/>
    <w:rsid w:val="00BE37A9"/>
    <w:rPr>
      <w:b/>
      <w:bCs/>
      <w:sz w:val="20"/>
      <w:szCs w:val="20"/>
    </w:rPr>
  </w:style>
  <w:style w:type="paragraph" w:styleId="Kopfzeile">
    <w:name w:val="header"/>
    <w:basedOn w:val="Standard"/>
    <w:link w:val="KopfzeileZchn"/>
    <w:unhideWhenUsed/>
    <w:rsid w:val="00F107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07FB"/>
  </w:style>
  <w:style w:type="paragraph" w:styleId="Fuzeile">
    <w:name w:val="footer"/>
    <w:basedOn w:val="Standard"/>
    <w:link w:val="FuzeileZchn"/>
    <w:uiPriority w:val="99"/>
    <w:unhideWhenUsed/>
    <w:rsid w:val="00F107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07FB"/>
  </w:style>
  <w:style w:type="paragraph" w:styleId="berarbeitung">
    <w:name w:val="Revision"/>
    <w:hidden/>
    <w:uiPriority w:val="99"/>
    <w:semiHidden/>
    <w:rsid w:val="009D340F"/>
    <w:pPr>
      <w:spacing w:after="0" w:line="240" w:lineRule="auto"/>
    </w:pPr>
  </w:style>
  <w:style w:type="character" w:styleId="Hyperlink">
    <w:name w:val="Hyperlink"/>
    <w:rsid w:val="00F43E71"/>
    <w:rPr>
      <w:rFonts w:cs="Times New Roman"/>
      <w:color w:val="0000FF"/>
      <w:u w:val="single"/>
    </w:rPr>
  </w:style>
  <w:style w:type="paragraph" w:customStyle="1" w:styleId="bodytext">
    <w:name w:val="bodytext"/>
    <w:basedOn w:val="Standard"/>
    <w:rsid w:val="00F43E71"/>
    <w:pPr>
      <w:suppressAutoHyphens/>
      <w:spacing w:after="240" w:line="360" w:lineRule="atLeast"/>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15158">
      <w:bodyDiv w:val="1"/>
      <w:marLeft w:val="0"/>
      <w:marRight w:val="0"/>
      <w:marTop w:val="0"/>
      <w:marBottom w:val="0"/>
      <w:divBdr>
        <w:top w:val="none" w:sz="0" w:space="0" w:color="auto"/>
        <w:left w:val="none" w:sz="0" w:space="0" w:color="auto"/>
        <w:bottom w:val="none" w:sz="0" w:space="0" w:color="auto"/>
        <w:right w:val="none" w:sz="0" w:space="0" w:color="auto"/>
      </w:divBdr>
    </w:div>
    <w:div w:id="986322947">
      <w:bodyDiv w:val="1"/>
      <w:marLeft w:val="0"/>
      <w:marRight w:val="0"/>
      <w:marTop w:val="0"/>
      <w:marBottom w:val="0"/>
      <w:divBdr>
        <w:top w:val="none" w:sz="0" w:space="0" w:color="auto"/>
        <w:left w:val="none" w:sz="0" w:space="0" w:color="auto"/>
        <w:bottom w:val="none" w:sz="0" w:space="0" w:color="auto"/>
        <w:right w:val="none" w:sz="0" w:space="0" w:color="auto"/>
      </w:divBdr>
    </w:div>
    <w:div w:id="201637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aheimst.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0ECF8-9672-43ED-973B-C83583F3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3960</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
    </vt:vector>
  </TitlesOfParts>
  <Company>Nassauische Heimstaette GmbH</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Goldmann, Dominik</dc:creator>
  <cp:keywords/>
  <dc:description/>
  <cp:lastModifiedBy>Lang, Frederik</cp:lastModifiedBy>
  <cp:revision>4</cp:revision>
  <cp:lastPrinted>2023-12-19T10:29:00Z</cp:lastPrinted>
  <dcterms:created xsi:type="dcterms:W3CDTF">2023-12-19T13:10:00Z</dcterms:created>
  <dcterms:modified xsi:type="dcterms:W3CDTF">2023-12-20T12:59:00Z</dcterms:modified>
</cp:coreProperties>
</file>